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7209" w14:textId="0A927384" w:rsidR="000765B6" w:rsidRDefault="000765B6" w:rsidP="000765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spolupráci mezi dopravci</w:t>
      </w:r>
    </w:p>
    <w:p w14:paraId="08BFC0B0" w14:textId="7DCC1A21" w:rsidR="00BE06CB" w:rsidRDefault="000765B6" w:rsidP="000765B6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s</w:t>
      </w:r>
      <w:r w:rsidR="00896385">
        <w:rPr>
          <w:b/>
          <w:sz w:val="32"/>
          <w:szCs w:val="32"/>
        </w:rPr>
        <w:t xml:space="preserve">mluvní podmínky </w:t>
      </w:r>
      <w:r>
        <w:rPr>
          <w:b/>
          <w:sz w:val="32"/>
          <w:szCs w:val="32"/>
        </w:rPr>
        <w:t>pro užití / přenechání lokomotivy</w:t>
      </w:r>
    </w:p>
    <w:p w14:paraId="5C864411" w14:textId="77777777" w:rsidR="00016E37" w:rsidRDefault="00016E37" w:rsidP="009C5819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/>
          <w:sz w:val="32"/>
          <w:szCs w:val="32"/>
        </w:rPr>
      </w:pPr>
    </w:p>
    <w:p w14:paraId="3D515BA1" w14:textId="1ED1676F" w:rsidR="00016E37" w:rsidRPr="00016E37" w:rsidRDefault="00016E37" w:rsidP="009C5819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sz w:val="28"/>
          <w:szCs w:val="28"/>
        </w:rPr>
      </w:pPr>
      <w:r w:rsidRPr="00016E37">
        <w:rPr>
          <w:bCs/>
          <w:sz w:val="28"/>
          <w:szCs w:val="28"/>
        </w:rPr>
        <w:t>Níže uvedené podmínky se aplikují v případech kdy dochází k využití lokomotiv druhého smluvního partnera na společně realizované zakázce.</w:t>
      </w:r>
    </w:p>
    <w:p w14:paraId="3F4FDBCE" w14:textId="77777777" w:rsidR="00BE06CB" w:rsidRPr="007A2164" w:rsidRDefault="00BE06CB" w:rsidP="009C5819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75B04CB1" w14:textId="77777777" w:rsidR="00C2728D" w:rsidRDefault="00C2728D" w:rsidP="009C5819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1E5882DE" w14:textId="41049BAC" w:rsidR="00D81920" w:rsidRPr="008C2BB1" w:rsidRDefault="000765B6" w:rsidP="009C5819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Terminologie</w:t>
      </w:r>
      <w:r w:rsidR="00A83810" w:rsidRPr="008C2BB1">
        <w:rPr>
          <w:rFonts w:ascii="Times New Roman" w:hAnsi="Times New Roman"/>
          <w:b/>
          <w:bCs/>
          <w:szCs w:val="24"/>
        </w:rPr>
        <w:t>:</w:t>
      </w:r>
    </w:p>
    <w:p w14:paraId="44A13D70" w14:textId="77777777" w:rsidR="00A83810" w:rsidRDefault="00A83810" w:rsidP="009C5819">
      <w:pPr>
        <w:jc w:val="both"/>
        <w:rPr>
          <w:rFonts w:ascii="Times New Roman" w:hAnsi="Times New Roman"/>
          <w:szCs w:val="24"/>
        </w:rPr>
      </w:pPr>
    </w:p>
    <w:p w14:paraId="78BED3C4" w14:textId="77777777" w:rsidR="00E66AF4" w:rsidRDefault="00D416D5" w:rsidP="009C58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E66AF4">
        <w:rPr>
          <w:rFonts w:ascii="Times New Roman" w:hAnsi="Times New Roman"/>
          <w:szCs w:val="24"/>
        </w:rPr>
        <w:t xml:space="preserve">oskytovatel – </w:t>
      </w:r>
      <w:r w:rsidR="00B01060">
        <w:rPr>
          <w:rFonts w:ascii="Times New Roman" w:hAnsi="Times New Roman"/>
          <w:szCs w:val="24"/>
        </w:rPr>
        <w:t>dopravce poskytující lokomotivu do přepravy</w:t>
      </w:r>
    </w:p>
    <w:p w14:paraId="4BCEFD7D" w14:textId="77777777" w:rsidR="00E66AF4" w:rsidRDefault="00D416D5" w:rsidP="009C58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E66AF4">
        <w:rPr>
          <w:rFonts w:ascii="Times New Roman" w:hAnsi="Times New Roman"/>
          <w:szCs w:val="24"/>
        </w:rPr>
        <w:t xml:space="preserve">živatel – dopravce, který </w:t>
      </w:r>
      <w:r w:rsidR="00A83810">
        <w:rPr>
          <w:rFonts w:ascii="Times New Roman" w:hAnsi="Times New Roman"/>
          <w:szCs w:val="24"/>
        </w:rPr>
        <w:t xml:space="preserve">převzatou </w:t>
      </w:r>
      <w:r w:rsidR="00E66AF4">
        <w:rPr>
          <w:rFonts w:ascii="Times New Roman" w:hAnsi="Times New Roman"/>
          <w:szCs w:val="24"/>
        </w:rPr>
        <w:t xml:space="preserve">lokomotivu používá </w:t>
      </w:r>
      <w:r w:rsidR="00A83810">
        <w:rPr>
          <w:rFonts w:ascii="Times New Roman" w:hAnsi="Times New Roman"/>
          <w:szCs w:val="24"/>
        </w:rPr>
        <w:t xml:space="preserve">k </w:t>
      </w:r>
      <w:r w:rsidR="00E66AF4">
        <w:rPr>
          <w:rFonts w:ascii="Times New Roman" w:hAnsi="Times New Roman"/>
          <w:szCs w:val="24"/>
        </w:rPr>
        <w:t>zajištění dopravy</w:t>
      </w:r>
    </w:p>
    <w:p w14:paraId="5EDF84D7" w14:textId="77777777" w:rsidR="003928A5" w:rsidRDefault="00FD7445" w:rsidP="009C5819">
      <w:pPr>
        <w:pStyle w:val="Zhlav"/>
        <w:tabs>
          <w:tab w:val="clear" w:pos="4536"/>
        </w:tabs>
        <w:spacing w:line="276" w:lineRule="auto"/>
        <w:jc w:val="both"/>
        <w:rPr>
          <w:bCs/>
          <w:sz w:val="24"/>
          <w:szCs w:val="24"/>
        </w:rPr>
      </w:pPr>
      <w:r w:rsidRPr="00896385">
        <w:rPr>
          <w:bCs/>
          <w:sz w:val="24"/>
          <w:szCs w:val="24"/>
        </w:rPr>
        <w:t>Smluvní strany konstatují</w:t>
      </w:r>
      <w:r>
        <w:rPr>
          <w:bCs/>
          <w:sz w:val="24"/>
          <w:szCs w:val="24"/>
        </w:rPr>
        <w:t xml:space="preserve">, že s ohledem na povahu plnění této smlouvy může každá z nich být v jednom obchodním případě </w:t>
      </w:r>
      <w:r w:rsidR="001D3F7C">
        <w:rPr>
          <w:bCs/>
          <w:sz w:val="24"/>
          <w:szCs w:val="24"/>
        </w:rPr>
        <w:t xml:space="preserve">(dopravním projektu) </w:t>
      </w:r>
      <w:r>
        <w:rPr>
          <w:bCs/>
          <w:sz w:val="24"/>
          <w:szCs w:val="24"/>
        </w:rPr>
        <w:t>na straně Poskytovatele a druhá na straně Uživatele a v jiném obchodním případě opačně. Rozhodující pro postavení té, které smluvní strany v tom, kterém obchodním případě je konkrétní dohoda stran o způsobu provedení přepravy s ohledem na existenci oprávnění železničního dopravce na použité dopravní infrastruktuře.</w:t>
      </w:r>
      <w:r w:rsidR="003928A5">
        <w:rPr>
          <w:bCs/>
          <w:sz w:val="24"/>
          <w:szCs w:val="24"/>
        </w:rPr>
        <w:t xml:space="preserve"> </w:t>
      </w:r>
    </w:p>
    <w:p w14:paraId="3FF8238B" w14:textId="77777777" w:rsidR="00BE06CB" w:rsidRPr="007A2164" w:rsidRDefault="003928A5" w:rsidP="009C5819">
      <w:pPr>
        <w:pStyle w:val="Zhlav"/>
        <w:tabs>
          <w:tab w:val="clear" w:pos="4536"/>
        </w:tabs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D</w:t>
      </w:r>
      <w:r w:rsidRPr="003928A5">
        <w:rPr>
          <w:bCs/>
          <w:sz w:val="24"/>
          <w:szCs w:val="24"/>
        </w:rPr>
        <w:t>opravní projekt</w:t>
      </w:r>
      <w:r>
        <w:rPr>
          <w:bCs/>
          <w:sz w:val="24"/>
          <w:szCs w:val="24"/>
        </w:rPr>
        <w:t xml:space="preserve"> -</w:t>
      </w:r>
      <w:r w:rsidRPr="003928A5">
        <w:rPr>
          <w:bCs/>
          <w:sz w:val="24"/>
          <w:szCs w:val="24"/>
        </w:rPr>
        <w:t xml:space="preserve"> takový projekt</w:t>
      </w:r>
      <w:r>
        <w:rPr>
          <w:bCs/>
          <w:sz w:val="24"/>
          <w:szCs w:val="24"/>
        </w:rPr>
        <w:t xml:space="preserve"> v rámci mezinárodní železniční přepravy zboží</w:t>
      </w:r>
      <w:r w:rsidRPr="003928A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 němž</w:t>
      </w:r>
      <w:r w:rsidRPr="003928A5">
        <w:rPr>
          <w:bCs/>
          <w:sz w:val="24"/>
          <w:szCs w:val="24"/>
        </w:rPr>
        <w:t xml:space="preserve"> je jedna smluvní strana činná jako subdodavatel, dodavatel nebo následný dopravce druhé smluvní strany</w:t>
      </w:r>
      <w:r w:rsidR="00E03CBB">
        <w:rPr>
          <w:sz w:val="24"/>
          <w:szCs w:val="24"/>
        </w:rPr>
        <w:t>.</w:t>
      </w:r>
    </w:p>
    <w:p w14:paraId="2D785381" w14:textId="77777777" w:rsidR="00BE06CB" w:rsidRPr="00E652A9" w:rsidRDefault="00BE06CB" w:rsidP="009C5819">
      <w:pPr>
        <w:pStyle w:val="Zhlav"/>
        <w:tabs>
          <w:tab w:val="clear" w:pos="4536"/>
        </w:tabs>
        <w:spacing w:line="276" w:lineRule="auto"/>
        <w:ind w:right="182"/>
        <w:jc w:val="both"/>
        <w:rPr>
          <w:b/>
          <w:bCs/>
          <w:strike/>
          <w:color w:val="FF0000"/>
          <w:sz w:val="24"/>
          <w:szCs w:val="24"/>
        </w:rPr>
      </w:pPr>
    </w:p>
    <w:p w14:paraId="7C2844B1" w14:textId="1B833A5D" w:rsidR="00BE06CB" w:rsidRPr="00A83810" w:rsidRDefault="00BE06CB" w:rsidP="009C5819">
      <w:pPr>
        <w:pStyle w:val="CDCOdstavec1"/>
        <w:numPr>
          <w:ilvl w:val="0"/>
          <w:numId w:val="0"/>
        </w:numPr>
        <w:spacing w:after="120"/>
        <w:ind w:left="624" w:hanging="624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PŘEDMĚT A účel </w:t>
      </w:r>
      <w:r w:rsidR="000765B6">
        <w:rPr>
          <w:sz w:val="24"/>
          <w:szCs w:val="24"/>
          <w:lang w:val="cs-CZ"/>
        </w:rPr>
        <w:t>smlouvy</w:t>
      </w:r>
    </w:p>
    <w:p w14:paraId="2FE0296C" w14:textId="77777777" w:rsidR="00E66AF4" w:rsidRPr="007A2164" w:rsidRDefault="00E66AF4" w:rsidP="009C5819">
      <w:pPr>
        <w:jc w:val="both"/>
        <w:rPr>
          <w:rFonts w:ascii="Times New Roman" w:hAnsi="Times New Roman"/>
          <w:szCs w:val="24"/>
        </w:rPr>
      </w:pPr>
    </w:p>
    <w:p w14:paraId="45A1D619" w14:textId="77777777" w:rsidR="00E66AF4" w:rsidRDefault="00E66AF4" w:rsidP="009C581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Účelem této smlouvy je stanovení práv a povinností smluvního, navazujícího nebo výkonného dopravce (dle relevance) při provádění mezinárodní nákladní doprav</w:t>
      </w:r>
      <w:r w:rsidR="00F449F7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a přepravy</w:t>
      </w:r>
      <w:r w:rsidR="00B0106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6C9F49F5" w14:textId="77777777" w:rsidR="00D81920" w:rsidRPr="007A2164" w:rsidRDefault="004222D7" w:rsidP="009C5819">
      <w:pPr>
        <w:pStyle w:val="Odstavecseseznamem"/>
        <w:numPr>
          <w:ilvl w:val="0"/>
          <w:numId w:val="1"/>
        </w:numPr>
        <w:tabs>
          <w:tab w:val="num" w:pos="62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81920" w:rsidRPr="007A2164">
        <w:rPr>
          <w:rFonts w:ascii="Times New Roman" w:hAnsi="Times New Roman"/>
          <w:szCs w:val="24"/>
        </w:rPr>
        <w:t xml:space="preserve">Poskytovatel prohlašuje, že </w:t>
      </w:r>
      <w:r w:rsidR="00D416D5">
        <w:rPr>
          <w:rFonts w:ascii="Times New Roman" w:hAnsi="Times New Roman"/>
          <w:szCs w:val="24"/>
        </w:rPr>
        <w:t>l</w:t>
      </w:r>
      <w:r w:rsidR="00D81920" w:rsidRPr="007A2164">
        <w:rPr>
          <w:rFonts w:ascii="Times New Roman" w:hAnsi="Times New Roman"/>
          <w:szCs w:val="24"/>
        </w:rPr>
        <w:t>okomotivy jsou ve stavu odpovídajícímu jejich stáří, opotřebení a</w:t>
      </w:r>
      <w:r w:rsidR="00512664">
        <w:rPr>
          <w:rFonts w:ascii="Times New Roman" w:hAnsi="Times New Roman"/>
          <w:szCs w:val="24"/>
        </w:rPr>
        <w:t xml:space="preserve"> v</w:t>
      </w:r>
      <w:r w:rsidR="00D81920" w:rsidRPr="007A2164">
        <w:rPr>
          <w:rFonts w:ascii="Times New Roman" w:hAnsi="Times New Roman"/>
          <w:szCs w:val="24"/>
        </w:rPr>
        <w:t xml:space="preserve"> technickém stavu umožňujícím jejich řádné užívání v souladu s účelem, pro který budou </w:t>
      </w:r>
      <w:r w:rsidR="00D416D5">
        <w:rPr>
          <w:rFonts w:ascii="Times New Roman" w:hAnsi="Times New Roman"/>
          <w:szCs w:val="24"/>
        </w:rPr>
        <w:t>u</w:t>
      </w:r>
      <w:r w:rsidR="00D81920" w:rsidRPr="007A2164">
        <w:rPr>
          <w:rFonts w:ascii="Times New Roman" w:hAnsi="Times New Roman"/>
          <w:szCs w:val="24"/>
        </w:rPr>
        <w:t xml:space="preserve">živatelem používány. Lokomotivy jsou přenechány do dočasného užívání </w:t>
      </w:r>
      <w:r w:rsidR="009F040B">
        <w:rPr>
          <w:rFonts w:ascii="Times New Roman" w:hAnsi="Times New Roman"/>
          <w:szCs w:val="24"/>
        </w:rPr>
        <w:t xml:space="preserve">uživateli </w:t>
      </w:r>
      <w:r w:rsidR="00D81920" w:rsidRPr="007A2164">
        <w:rPr>
          <w:rFonts w:ascii="Times New Roman" w:hAnsi="Times New Roman"/>
          <w:szCs w:val="24"/>
        </w:rPr>
        <w:t>se všemi součástmi a příslušenstvím.</w:t>
      </w:r>
    </w:p>
    <w:p w14:paraId="35E523C8" w14:textId="77777777" w:rsidR="00D81920" w:rsidRPr="00D416D5" w:rsidRDefault="00D81920" w:rsidP="009C58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A2164">
        <w:rPr>
          <w:rFonts w:ascii="Times New Roman" w:hAnsi="Times New Roman"/>
          <w:szCs w:val="24"/>
        </w:rPr>
        <w:t xml:space="preserve">Lokomotivy se poskytují </w:t>
      </w:r>
      <w:r w:rsidR="00D416D5">
        <w:rPr>
          <w:rFonts w:ascii="Times New Roman" w:hAnsi="Times New Roman"/>
          <w:szCs w:val="24"/>
        </w:rPr>
        <w:t>u</w:t>
      </w:r>
      <w:r w:rsidRPr="007A2164">
        <w:rPr>
          <w:rFonts w:ascii="Times New Roman" w:hAnsi="Times New Roman"/>
          <w:szCs w:val="24"/>
        </w:rPr>
        <w:t>živateli výhradně za účelem dílčích užívání (výkonů), kterými se rozumí:</w:t>
      </w:r>
      <w:r w:rsidR="00D416D5">
        <w:rPr>
          <w:rFonts w:ascii="Times New Roman" w:hAnsi="Times New Roman"/>
          <w:szCs w:val="24"/>
        </w:rPr>
        <w:t xml:space="preserve"> </w:t>
      </w:r>
      <w:r w:rsidR="004222D7" w:rsidRPr="00D416D5">
        <w:rPr>
          <w:rFonts w:ascii="Times New Roman" w:hAnsi="Times New Roman"/>
          <w:szCs w:val="24"/>
        </w:rPr>
        <w:t>V</w:t>
      </w:r>
      <w:r w:rsidRPr="00D416D5">
        <w:rPr>
          <w:rFonts w:ascii="Times New Roman" w:hAnsi="Times New Roman"/>
          <w:szCs w:val="24"/>
        </w:rPr>
        <w:t xml:space="preserve">edení předem dohodnutých nákladních vlaků z </w:t>
      </w:r>
      <w:r w:rsidR="00E66AF4" w:rsidRPr="00D416D5">
        <w:rPr>
          <w:rFonts w:ascii="Times New Roman" w:hAnsi="Times New Roman"/>
          <w:szCs w:val="24"/>
        </w:rPr>
        <w:t xml:space="preserve">určité železniční stanice, </w:t>
      </w:r>
      <w:r w:rsidRPr="00D416D5">
        <w:rPr>
          <w:rFonts w:ascii="Times New Roman" w:hAnsi="Times New Roman"/>
          <w:szCs w:val="24"/>
        </w:rPr>
        <w:t>bude speci</w:t>
      </w:r>
      <w:r w:rsidR="00E66AF4" w:rsidRPr="00D416D5">
        <w:rPr>
          <w:rFonts w:ascii="Times New Roman" w:hAnsi="Times New Roman"/>
          <w:szCs w:val="24"/>
        </w:rPr>
        <w:t xml:space="preserve">fikována </w:t>
      </w:r>
      <w:r w:rsidRPr="00D416D5">
        <w:rPr>
          <w:rFonts w:ascii="Times New Roman" w:hAnsi="Times New Roman"/>
          <w:szCs w:val="24"/>
        </w:rPr>
        <w:t xml:space="preserve">na </w:t>
      </w:r>
      <w:r w:rsidR="00E66AF4" w:rsidRPr="00D416D5">
        <w:rPr>
          <w:rFonts w:ascii="Times New Roman" w:hAnsi="Times New Roman"/>
          <w:szCs w:val="24"/>
        </w:rPr>
        <w:t>operativní bázi a na základě schválených tras infrastruktury</w:t>
      </w:r>
      <w:r w:rsidR="00D416D5">
        <w:rPr>
          <w:rFonts w:ascii="Times New Roman" w:hAnsi="Times New Roman"/>
          <w:szCs w:val="24"/>
        </w:rPr>
        <w:t xml:space="preserve"> na základě požadavku poskytovatele a uživatele</w:t>
      </w:r>
      <w:r w:rsidR="001C4B9B">
        <w:rPr>
          <w:rFonts w:ascii="Times New Roman" w:hAnsi="Times New Roman"/>
          <w:szCs w:val="24"/>
        </w:rPr>
        <w:t>.</w:t>
      </w:r>
    </w:p>
    <w:p w14:paraId="329A7929" w14:textId="77777777" w:rsidR="00BE06CB" w:rsidRDefault="00BE06CB" w:rsidP="009C58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0214B">
        <w:rPr>
          <w:rFonts w:ascii="Times New Roman" w:hAnsi="Times New Roman"/>
          <w:szCs w:val="24"/>
        </w:rPr>
        <w:t>Ani jedné ze smluvních stran nepřísluší právo uplatnit nebo vykonat zadržovací právo k hnacímu kolejovému vozidlu nebo nákladn</w:t>
      </w:r>
      <w:r w:rsidR="00B01060">
        <w:rPr>
          <w:rFonts w:ascii="Times New Roman" w:hAnsi="Times New Roman"/>
          <w:szCs w:val="24"/>
        </w:rPr>
        <w:t>ím vozům</w:t>
      </w:r>
      <w:r w:rsidRPr="0040214B">
        <w:rPr>
          <w:rFonts w:ascii="Times New Roman" w:hAnsi="Times New Roman"/>
          <w:szCs w:val="24"/>
        </w:rPr>
        <w:t>, kter</w:t>
      </w:r>
      <w:r w:rsidR="00B86C81">
        <w:rPr>
          <w:rFonts w:ascii="Times New Roman" w:hAnsi="Times New Roman"/>
          <w:szCs w:val="24"/>
        </w:rPr>
        <w:t>é</w:t>
      </w:r>
      <w:r w:rsidRPr="0040214B">
        <w:rPr>
          <w:rFonts w:ascii="Times New Roman" w:hAnsi="Times New Roman"/>
          <w:szCs w:val="24"/>
        </w:rPr>
        <w:t xml:space="preserve"> je ve v</w:t>
      </w:r>
      <w:r>
        <w:rPr>
          <w:rFonts w:ascii="Times New Roman" w:hAnsi="Times New Roman"/>
          <w:szCs w:val="24"/>
        </w:rPr>
        <w:t>lastnictví druhé smluvní strany</w:t>
      </w:r>
      <w:r w:rsidR="00B86C81">
        <w:rPr>
          <w:rFonts w:ascii="Times New Roman" w:hAnsi="Times New Roman"/>
          <w:szCs w:val="24"/>
        </w:rPr>
        <w:t>.</w:t>
      </w:r>
    </w:p>
    <w:p w14:paraId="6B26FB00" w14:textId="77777777" w:rsidR="00BE06CB" w:rsidRDefault="00BE06CB" w:rsidP="009C58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40214B">
        <w:rPr>
          <w:rFonts w:ascii="Times New Roman" w:hAnsi="Times New Roman"/>
          <w:szCs w:val="24"/>
        </w:rPr>
        <w:t>Pro všechny vzájemné přepravy i krátkodobé pronájmy hnacích vozidel</w:t>
      </w:r>
      <w:r w:rsidR="003B13B6">
        <w:rPr>
          <w:rFonts w:ascii="Times New Roman" w:hAnsi="Times New Roman"/>
          <w:szCs w:val="24"/>
        </w:rPr>
        <w:t xml:space="preserve"> </w:t>
      </w:r>
      <w:r w:rsidR="00B01060">
        <w:rPr>
          <w:rFonts w:ascii="Times New Roman" w:hAnsi="Times New Roman"/>
          <w:szCs w:val="24"/>
        </w:rPr>
        <w:t>(viz bod 4, této smlouvy</w:t>
      </w:r>
      <w:r w:rsidR="0061097B">
        <w:rPr>
          <w:rFonts w:ascii="Times New Roman" w:hAnsi="Times New Roman"/>
          <w:szCs w:val="24"/>
        </w:rPr>
        <w:t>)</w:t>
      </w:r>
      <w:r w:rsidRPr="0040214B">
        <w:rPr>
          <w:rFonts w:ascii="Times New Roman" w:hAnsi="Times New Roman"/>
          <w:szCs w:val="24"/>
        </w:rPr>
        <w:t xml:space="preserve"> musí být mezi smluvními stranami před jejich zahájením </w:t>
      </w:r>
      <w:r w:rsidR="009F040B">
        <w:rPr>
          <w:rFonts w:ascii="Times New Roman" w:hAnsi="Times New Roman"/>
          <w:szCs w:val="24"/>
        </w:rPr>
        <w:t xml:space="preserve">písemně </w:t>
      </w:r>
      <w:r w:rsidRPr="0040214B">
        <w:rPr>
          <w:rFonts w:ascii="Times New Roman" w:hAnsi="Times New Roman"/>
          <w:szCs w:val="24"/>
        </w:rPr>
        <w:t>sjednány obchodní a cenové</w:t>
      </w:r>
      <w:r>
        <w:rPr>
          <w:rFonts w:ascii="Times New Roman" w:hAnsi="Times New Roman"/>
          <w:szCs w:val="24"/>
        </w:rPr>
        <w:t xml:space="preserve"> podmínky</w:t>
      </w:r>
      <w:r w:rsidR="003B13B6">
        <w:rPr>
          <w:rFonts w:ascii="Times New Roman" w:hAnsi="Times New Roman"/>
          <w:szCs w:val="24"/>
        </w:rPr>
        <w:t>.</w:t>
      </w:r>
    </w:p>
    <w:p w14:paraId="5178186C" w14:textId="77777777" w:rsidR="009F040B" w:rsidRDefault="0061097B" w:rsidP="009C58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61097B">
        <w:rPr>
          <w:rFonts w:ascii="Times New Roman" w:hAnsi="Times New Roman"/>
          <w:szCs w:val="24"/>
        </w:rPr>
        <w:t xml:space="preserve">Tato Smlouva neupravuje povinnost úhrady poplatků za používání hnacího vozidla druhou smluvní stranou, když tyto jsou vždy zohledněny v příslušných dohodách ke konkrétnímu dopravnímu </w:t>
      </w:r>
      <w:r w:rsidR="00896385" w:rsidRPr="0061097B">
        <w:rPr>
          <w:rFonts w:ascii="Times New Roman" w:hAnsi="Times New Roman"/>
          <w:szCs w:val="24"/>
        </w:rPr>
        <w:t>projektu.</w:t>
      </w:r>
      <w:r w:rsidR="00896385" w:rsidRPr="00896385">
        <w:rPr>
          <w:rFonts w:ascii="Times New Roman" w:hAnsi="Times New Roman"/>
          <w:szCs w:val="24"/>
        </w:rPr>
        <w:t xml:space="preserve"> Smluvní</w:t>
      </w:r>
      <w:r w:rsidR="009F040B" w:rsidRPr="00896385">
        <w:rPr>
          <w:rFonts w:ascii="Times New Roman" w:hAnsi="Times New Roman"/>
          <w:szCs w:val="24"/>
        </w:rPr>
        <w:t xml:space="preserve"> strany jsou povinny mít všechna potřebná </w:t>
      </w:r>
      <w:r w:rsidR="009F040B" w:rsidRPr="00896385">
        <w:rPr>
          <w:rFonts w:ascii="Times New Roman" w:hAnsi="Times New Roman"/>
          <w:szCs w:val="24"/>
        </w:rPr>
        <w:lastRenderedPageBreak/>
        <w:t xml:space="preserve">povolení pro provádění přeprav a vozebních výkonů podle této </w:t>
      </w:r>
      <w:r w:rsidR="009F040B">
        <w:rPr>
          <w:rFonts w:ascii="Times New Roman" w:hAnsi="Times New Roman"/>
          <w:szCs w:val="24"/>
        </w:rPr>
        <w:t>s</w:t>
      </w:r>
      <w:r w:rsidR="009F040B" w:rsidRPr="00896385">
        <w:rPr>
          <w:rFonts w:ascii="Times New Roman" w:hAnsi="Times New Roman"/>
          <w:szCs w:val="24"/>
        </w:rPr>
        <w:t xml:space="preserve">mlouvy a jsou povinny informovat o případné změně nebo odebrání těchto povolení.  </w:t>
      </w:r>
    </w:p>
    <w:p w14:paraId="074DD6F5" w14:textId="77777777" w:rsidR="009F040B" w:rsidRPr="00896385" w:rsidRDefault="009F040B" w:rsidP="009C58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896385">
        <w:rPr>
          <w:rFonts w:ascii="Times New Roman" w:hAnsi="Times New Roman"/>
          <w:szCs w:val="24"/>
        </w:rPr>
        <w:t>Obě smluvní strany mají uzavřeno pojištění odpovědnosti železničního dopravního podniku. To je třeba na požádání nebo při změně částky pojistného krytí doložit druhé smluvní straně.</w:t>
      </w:r>
    </w:p>
    <w:p w14:paraId="503C21CF" w14:textId="77777777" w:rsidR="0061097B" w:rsidRDefault="0061097B" w:rsidP="009C5819">
      <w:pPr>
        <w:pStyle w:val="Odstavecseseznamem"/>
        <w:jc w:val="both"/>
        <w:rPr>
          <w:rFonts w:ascii="Times New Roman" w:hAnsi="Times New Roman"/>
          <w:szCs w:val="24"/>
        </w:rPr>
      </w:pPr>
    </w:p>
    <w:p w14:paraId="2DE9F3DE" w14:textId="77777777" w:rsidR="0040214B" w:rsidRPr="00E66AF4" w:rsidRDefault="0040214B" w:rsidP="009C5819">
      <w:pPr>
        <w:pStyle w:val="Odstavecseseznamem"/>
        <w:jc w:val="both"/>
        <w:rPr>
          <w:rFonts w:ascii="Times New Roman" w:hAnsi="Times New Roman"/>
          <w:szCs w:val="24"/>
        </w:rPr>
      </w:pPr>
    </w:p>
    <w:p w14:paraId="033D542F" w14:textId="55087ADF" w:rsidR="00D81920" w:rsidRPr="000765B6" w:rsidRDefault="000765B6" w:rsidP="009C5819">
      <w:pPr>
        <w:pStyle w:val="CDCOdstavec1"/>
        <w:rPr>
          <w:sz w:val="24"/>
          <w:szCs w:val="24"/>
          <w:lang w:val="cs-CZ"/>
        </w:rPr>
      </w:pPr>
      <w:r w:rsidRPr="000765B6">
        <w:rPr>
          <w:sz w:val="24"/>
          <w:szCs w:val="24"/>
          <w:lang w:val="cs-CZ"/>
        </w:rPr>
        <w:t>převzetí a předání lokomotivy do užívání</w:t>
      </w:r>
    </w:p>
    <w:p w14:paraId="62D33BF4" w14:textId="77777777" w:rsidR="00D81920" w:rsidRPr="007A2164" w:rsidRDefault="00D81920" w:rsidP="009C5819">
      <w:pPr>
        <w:pStyle w:val="CDCOdstaveca3"/>
        <w:spacing w:after="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Obousměrné předání a převzetí každé předmětné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okomotivy (tedy i začátek a ukončení jednotlivého dílčího výkonu) se uskutečňuje na základě písemného zápisu do knihy předávky hnacího vozidla, a to včetně zaznamenání jakýchkoli </w:t>
      </w:r>
      <w:r w:rsidR="00B01060">
        <w:rPr>
          <w:sz w:val="24"/>
          <w:szCs w:val="24"/>
          <w:lang w:val="cs-CZ"/>
        </w:rPr>
        <w:t>poškození</w:t>
      </w:r>
      <w:r w:rsidRPr="007A2164">
        <w:rPr>
          <w:sz w:val="24"/>
          <w:szCs w:val="24"/>
          <w:lang w:val="cs-CZ"/>
        </w:rPr>
        <w:t xml:space="preserve"> či závad každé příslušné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okomotivy. Zápis v knize předávky hnacího vozidla oboustranně stvrdí podpisem zástupci obou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 xml:space="preserve">tran – </w:t>
      </w:r>
      <w:r w:rsidR="00DE6AEF">
        <w:rPr>
          <w:sz w:val="24"/>
          <w:szCs w:val="24"/>
          <w:lang w:val="cs-CZ"/>
        </w:rPr>
        <w:t xml:space="preserve">oba </w:t>
      </w:r>
      <w:r w:rsidRPr="007A2164">
        <w:rPr>
          <w:sz w:val="24"/>
          <w:szCs w:val="24"/>
          <w:lang w:val="cs-CZ"/>
        </w:rPr>
        <w:t xml:space="preserve">strojvedoucí zúčastnění na přejímce, přičemž do knihy předávky vždy zaznamenají stav tachografu, datum a čas v okamžiku předání každé příslušné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okomotivy </w:t>
      </w:r>
      <w:r w:rsidR="00D416D5">
        <w:rPr>
          <w:sz w:val="24"/>
          <w:szCs w:val="24"/>
          <w:lang w:val="cs-CZ"/>
        </w:rPr>
        <w:t>u</w:t>
      </w:r>
      <w:r w:rsidRPr="007A2164">
        <w:rPr>
          <w:sz w:val="24"/>
          <w:szCs w:val="24"/>
          <w:lang w:val="cs-CZ"/>
        </w:rPr>
        <w:t xml:space="preserve">živateli v </w:t>
      </w:r>
      <w:r w:rsidR="00D416D5">
        <w:rPr>
          <w:sz w:val="24"/>
          <w:szCs w:val="24"/>
          <w:lang w:val="cs-CZ"/>
        </w:rPr>
        <w:t>m</w:t>
      </w:r>
      <w:r w:rsidRPr="007A2164">
        <w:rPr>
          <w:sz w:val="24"/>
          <w:szCs w:val="24"/>
          <w:lang w:val="cs-CZ"/>
        </w:rPr>
        <w:t xml:space="preserve">ístě předání a stav tachografu, datum a čas v okamžiku zpětného předání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okomotivy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 xml:space="preserve">oskytovateli v </w:t>
      </w:r>
      <w:r w:rsidR="00D416D5">
        <w:rPr>
          <w:sz w:val="24"/>
          <w:szCs w:val="24"/>
          <w:lang w:val="cs-CZ"/>
        </w:rPr>
        <w:t>m</w:t>
      </w:r>
      <w:r w:rsidRPr="007A2164">
        <w:rPr>
          <w:sz w:val="24"/>
          <w:szCs w:val="24"/>
          <w:lang w:val="cs-CZ"/>
        </w:rPr>
        <w:t>ístě ukončení</w:t>
      </w:r>
      <w:r w:rsidR="00292F46">
        <w:rPr>
          <w:sz w:val="24"/>
          <w:szCs w:val="24"/>
          <w:lang w:val="cs-CZ"/>
        </w:rPr>
        <w:t xml:space="preserve"> výkonu dopravce</w:t>
      </w:r>
      <w:r w:rsidRPr="007A2164">
        <w:rPr>
          <w:sz w:val="24"/>
          <w:szCs w:val="24"/>
          <w:lang w:val="cs-CZ"/>
        </w:rPr>
        <w:t>.</w:t>
      </w:r>
    </w:p>
    <w:p w14:paraId="5CAFF847" w14:textId="77777777" w:rsidR="00D81920" w:rsidRPr="007A2164" w:rsidRDefault="00D81920" w:rsidP="009C5819">
      <w:pPr>
        <w:pStyle w:val="CDCOdstaveca3"/>
        <w:numPr>
          <w:ilvl w:val="0"/>
          <w:numId w:val="0"/>
        </w:numPr>
        <w:spacing w:after="120"/>
        <w:ind w:left="624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V případě, že při předání/převzetí Lokomotivy není k dispozici strojvedoucí druhé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 xml:space="preserve">trany, zapíše strojvedoucí předávající/přebírající strany relevantní informace do knihy předávky hnacího vozidla a tyto nahlásí i </w:t>
      </w:r>
      <w:r w:rsidR="00B01060">
        <w:rPr>
          <w:sz w:val="24"/>
          <w:szCs w:val="24"/>
          <w:lang w:val="cs-CZ"/>
        </w:rPr>
        <w:t>svému</w:t>
      </w:r>
      <w:r w:rsidRPr="00B01060">
        <w:rPr>
          <w:sz w:val="24"/>
          <w:szCs w:val="24"/>
          <w:lang w:val="cs-CZ"/>
        </w:rPr>
        <w:t xml:space="preserve"> dispečerovi.</w:t>
      </w:r>
      <w:r w:rsidR="000A6BB2">
        <w:rPr>
          <w:sz w:val="24"/>
          <w:szCs w:val="24"/>
          <w:lang w:val="cs-CZ"/>
        </w:rPr>
        <w:t xml:space="preserve"> Jedná-li se </w:t>
      </w:r>
      <w:r w:rsidR="006C5AA8">
        <w:rPr>
          <w:sz w:val="24"/>
          <w:szCs w:val="24"/>
          <w:lang w:val="cs-CZ"/>
        </w:rPr>
        <w:t xml:space="preserve">o zjevné poškození, doplní fotografiemi. </w:t>
      </w:r>
    </w:p>
    <w:p w14:paraId="65D49734" w14:textId="77777777" w:rsidR="00D81920" w:rsidRPr="007A2164" w:rsidRDefault="00D81920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Převzetí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okomotivy </w:t>
      </w:r>
      <w:r w:rsidR="00D416D5">
        <w:rPr>
          <w:sz w:val="24"/>
          <w:szCs w:val="24"/>
          <w:lang w:val="cs-CZ"/>
        </w:rPr>
        <w:t>u</w:t>
      </w:r>
      <w:r w:rsidRPr="007A2164">
        <w:rPr>
          <w:sz w:val="24"/>
          <w:szCs w:val="24"/>
          <w:lang w:val="cs-CZ"/>
        </w:rPr>
        <w:t>živatelem v </w:t>
      </w:r>
      <w:r w:rsidR="00D416D5">
        <w:rPr>
          <w:sz w:val="24"/>
          <w:szCs w:val="24"/>
          <w:lang w:val="cs-CZ"/>
        </w:rPr>
        <w:t>m</w:t>
      </w:r>
      <w:r w:rsidRPr="007A2164">
        <w:rPr>
          <w:sz w:val="24"/>
          <w:szCs w:val="24"/>
          <w:lang w:val="cs-CZ"/>
        </w:rPr>
        <w:t xml:space="preserve">ístě předání od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 xml:space="preserve">oskytovatele a její vrácení </w:t>
      </w:r>
      <w:r w:rsidR="00D416D5">
        <w:rPr>
          <w:sz w:val="24"/>
          <w:szCs w:val="24"/>
          <w:lang w:val="cs-CZ"/>
        </w:rPr>
        <w:t>p</w:t>
      </w:r>
      <w:r w:rsidR="00B01060">
        <w:rPr>
          <w:sz w:val="24"/>
          <w:szCs w:val="24"/>
          <w:lang w:val="cs-CZ"/>
        </w:rPr>
        <w:t>oskytovateli v dohodnutou dobu a</w:t>
      </w:r>
      <w:r w:rsidRPr="007A2164">
        <w:rPr>
          <w:sz w:val="24"/>
          <w:szCs w:val="24"/>
          <w:lang w:val="cs-CZ"/>
        </w:rPr>
        <w:t xml:space="preserve"> </w:t>
      </w:r>
      <w:r w:rsidR="00D416D5">
        <w:rPr>
          <w:sz w:val="24"/>
          <w:szCs w:val="24"/>
          <w:lang w:val="cs-CZ"/>
        </w:rPr>
        <w:t>m</w:t>
      </w:r>
      <w:r w:rsidRPr="007A2164">
        <w:rPr>
          <w:sz w:val="24"/>
          <w:szCs w:val="24"/>
          <w:lang w:val="cs-CZ"/>
        </w:rPr>
        <w:t xml:space="preserve">ístě ukončení nesmí být bezdůvodně odmítnuto. Důvodem může být výhradně nevyhovující technický stav, který znemožňuje řádné užívání. V případě, že se zjistí poškození znemožňující okamžité použití, smí být převzetí ze strany </w:t>
      </w:r>
      <w:r w:rsidR="00D416D5">
        <w:rPr>
          <w:sz w:val="24"/>
          <w:szCs w:val="24"/>
          <w:lang w:val="cs-CZ"/>
        </w:rPr>
        <w:t>u</w:t>
      </w:r>
      <w:r w:rsidRPr="007A2164">
        <w:rPr>
          <w:sz w:val="24"/>
          <w:szCs w:val="24"/>
          <w:lang w:val="cs-CZ"/>
        </w:rPr>
        <w:t xml:space="preserve">živatele </w:t>
      </w:r>
      <w:r w:rsidR="0004505F">
        <w:rPr>
          <w:sz w:val="24"/>
          <w:szCs w:val="24"/>
          <w:lang w:val="cs-CZ"/>
        </w:rPr>
        <w:t xml:space="preserve">nebo poskytovatele </w:t>
      </w:r>
      <w:r w:rsidRPr="007A2164">
        <w:rPr>
          <w:sz w:val="24"/>
          <w:szCs w:val="24"/>
          <w:lang w:val="cs-CZ"/>
        </w:rPr>
        <w:t xml:space="preserve">odmítnuto do doby odstranění tohoto poškození (uvedení do odpovídajícího stavu) a zajištění řádného </w:t>
      </w:r>
      <w:r w:rsidR="0004505F">
        <w:rPr>
          <w:sz w:val="24"/>
          <w:szCs w:val="24"/>
          <w:lang w:val="cs-CZ"/>
        </w:rPr>
        <w:t>užívání</w:t>
      </w:r>
      <w:r w:rsidRPr="007A2164">
        <w:rPr>
          <w:sz w:val="24"/>
          <w:szCs w:val="24"/>
          <w:lang w:val="cs-CZ"/>
        </w:rPr>
        <w:t xml:space="preserve">. Odmítnutí převzetí podle tohoto </w:t>
      </w:r>
      <w:r w:rsidR="00D416D5">
        <w:rPr>
          <w:sz w:val="24"/>
          <w:szCs w:val="24"/>
          <w:lang w:val="cs-CZ"/>
        </w:rPr>
        <w:t>č</w:t>
      </w:r>
      <w:r w:rsidRPr="007A2164">
        <w:rPr>
          <w:sz w:val="24"/>
          <w:szCs w:val="24"/>
          <w:lang w:val="cs-CZ"/>
        </w:rPr>
        <w:t xml:space="preserve">lánku musí být písemně potvrzeno oběma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>tranami v knize předávky hnacího vozidla (strojvedoucími zúčastněnými na přejímce) s uvedením data, času a stavu tachografu v okamžiku odmítnutí, přičemž odmítající strana musí v tomto potvrzení uvést přesné důvody odmítnutí.</w:t>
      </w:r>
      <w:r w:rsidR="0004505F">
        <w:rPr>
          <w:sz w:val="24"/>
          <w:szCs w:val="24"/>
          <w:lang w:val="cs-CZ"/>
        </w:rPr>
        <w:t xml:space="preserve"> Obě smluvní strany se dohodnou na odstranění záva</w:t>
      </w:r>
      <w:r w:rsidR="00F449F7">
        <w:rPr>
          <w:sz w:val="24"/>
          <w:szCs w:val="24"/>
          <w:lang w:val="cs-CZ"/>
        </w:rPr>
        <w:t>d</w:t>
      </w:r>
      <w:r w:rsidR="0004505F">
        <w:rPr>
          <w:sz w:val="24"/>
          <w:szCs w:val="24"/>
          <w:lang w:val="cs-CZ"/>
        </w:rPr>
        <w:t>, opravu</w:t>
      </w:r>
      <w:r w:rsidR="0061097B">
        <w:rPr>
          <w:sz w:val="24"/>
          <w:szCs w:val="24"/>
          <w:lang w:val="cs-CZ"/>
        </w:rPr>
        <w:t xml:space="preserve"> primárně</w:t>
      </w:r>
      <w:r w:rsidR="0004505F">
        <w:rPr>
          <w:sz w:val="24"/>
          <w:szCs w:val="24"/>
          <w:lang w:val="cs-CZ"/>
        </w:rPr>
        <w:t xml:space="preserve"> zajistí </w:t>
      </w:r>
      <w:r w:rsidR="00F449F7">
        <w:rPr>
          <w:sz w:val="24"/>
          <w:szCs w:val="24"/>
          <w:lang w:val="cs-CZ"/>
        </w:rPr>
        <w:t xml:space="preserve">poskytovatel anebo </w:t>
      </w:r>
      <w:r w:rsidR="0061097B">
        <w:rPr>
          <w:sz w:val="24"/>
          <w:szCs w:val="24"/>
          <w:lang w:val="cs-CZ"/>
        </w:rPr>
        <w:t xml:space="preserve">v konkrétním případě po vzájemné písemně prokazatelné dohodě </w:t>
      </w:r>
      <w:r w:rsidR="00D416D5">
        <w:rPr>
          <w:sz w:val="24"/>
          <w:szCs w:val="24"/>
          <w:lang w:val="cs-CZ"/>
        </w:rPr>
        <w:t>u</w:t>
      </w:r>
      <w:r w:rsidR="00F449F7">
        <w:rPr>
          <w:sz w:val="24"/>
          <w:szCs w:val="24"/>
          <w:lang w:val="cs-CZ"/>
        </w:rPr>
        <w:t>živatel v součinnosti</w:t>
      </w:r>
      <w:r w:rsidR="0004505F">
        <w:rPr>
          <w:sz w:val="24"/>
          <w:szCs w:val="24"/>
          <w:lang w:val="cs-CZ"/>
        </w:rPr>
        <w:t xml:space="preserve"> s poskytovatelem.</w:t>
      </w:r>
    </w:p>
    <w:p w14:paraId="27B996CF" w14:textId="77777777" w:rsidR="00D81920" w:rsidRPr="007A2164" w:rsidRDefault="00D81920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Strany se dohodly, že v případě, že z důvodu výjimečných vnějších událostí nebude objektivně možné fyzicky předat, resp. převzít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okomotivu, mezi strojvedoucími obou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>tran (např.</w:t>
      </w:r>
      <w:r w:rsidR="00B01060">
        <w:rPr>
          <w:sz w:val="24"/>
          <w:szCs w:val="24"/>
          <w:lang w:val="cs-CZ"/>
        </w:rPr>
        <w:t> z důvodu neprůjezdnosti dopravní</w:t>
      </w:r>
      <w:r w:rsidRPr="007A2164">
        <w:rPr>
          <w:sz w:val="24"/>
          <w:szCs w:val="24"/>
          <w:lang w:val="cs-CZ"/>
        </w:rPr>
        <w:t xml:space="preserve"> cesty a uzamčení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okomotivy), zapíše předávající strojvedoucí všechny příslušné údaje do knihy předávky hnacího vozidla a neprodleně oznámí příslušnému dispečerovi místo uložení klíčů od </w:t>
      </w:r>
      <w:r w:rsidR="00D416D5">
        <w:rPr>
          <w:sz w:val="24"/>
          <w:szCs w:val="24"/>
          <w:lang w:val="cs-CZ"/>
        </w:rPr>
        <w:t>l</w:t>
      </w:r>
      <w:r w:rsidR="000F3426" w:rsidRPr="007A2164">
        <w:rPr>
          <w:sz w:val="24"/>
          <w:szCs w:val="24"/>
          <w:lang w:val="cs-CZ"/>
        </w:rPr>
        <w:t>okomotivy, zajištění</w:t>
      </w:r>
      <w:r w:rsidR="007A2164" w:rsidRPr="007A2164">
        <w:rPr>
          <w:sz w:val="24"/>
          <w:szCs w:val="24"/>
          <w:lang w:val="cs-CZ"/>
        </w:rPr>
        <w:t xml:space="preserve"> vlaku (lokomotivy) </w:t>
      </w:r>
      <w:r w:rsidRPr="007A2164">
        <w:rPr>
          <w:sz w:val="24"/>
          <w:szCs w:val="24"/>
          <w:lang w:val="cs-CZ"/>
        </w:rPr>
        <w:t>a případně další relevantní údaje o 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okomotivě. Pro vyloučení pochybností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 xml:space="preserve">trany uvádí, že </w:t>
      </w:r>
      <w:r w:rsidRPr="009B5144">
        <w:rPr>
          <w:sz w:val="24"/>
          <w:szCs w:val="24"/>
          <w:lang w:val="cs-CZ"/>
        </w:rPr>
        <w:t xml:space="preserve">oznámení </w:t>
      </w:r>
      <w:r w:rsidR="009B5144">
        <w:rPr>
          <w:sz w:val="24"/>
          <w:szCs w:val="24"/>
          <w:lang w:val="cs-CZ"/>
        </w:rPr>
        <w:t xml:space="preserve">svému </w:t>
      </w:r>
      <w:r w:rsidRPr="009B5144">
        <w:rPr>
          <w:sz w:val="24"/>
          <w:szCs w:val="24"/>
          <w:lang w:val="cs-CZ"/>
        </w:rPr>
        <w:t>dispečerovi</w:t>
      </w:r>
      <w:r w:rsidRPr="007A2164">
        <w:rPr>
          <w:sz w:val="24"/>
          <w:szCs w:val="24"/>
          <w:lang w:val="cs-CZ"/>
        </w:rPr>
        <w:t xml:space="preserve"> nezprošťuje strojvedoucího povinnosti provést příslušný zápis do knihy předávky hnacího vozidla.</w:t>
      </w:r>
    </w:p>
    <w:p w14:paraId="15DB52C7" w14:textId="77777777" w:rsidR="00D81920" w:rsidRDefault="00D81920" w:rsidP="009C5819">
      <w:pPr>
        <w:pStyle w:val="CDCOdstaveca3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Závady, které jsou zjištěny při předání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 a také jakékoli ztráty nebo škody (škody na majetku a/nebo újmy způsobené osobám) vzniklé v důsledku těchto vad, musí být zaznamenány v knize předávky hnacího vozidla a potvrzeny podpisem obou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>tran (strojvedoucími).</w:t>
      </w:r>
    </w:p>
    <w:p w14:paraId="1A034C06" w14:textId="77777777" w:rsidR="0004505F" w:rsidRPr="00BE2FEF" w:rsidRDefault="009B5144" w:rsidP="009C5819">
      <w:pPr>
        <w:pStyle w:val="CDCOdstaveca3"/>
        <w:rPr>
          <w:lang w:val="cs-CZ"/>
        </w:rPr>
      </w:pPr>
      <w:r w:rsidRPr="00BE2FEF">
        <w:rPr>
          <w:lang w:val="cs-CZ"/>
        </w:rPr>
        <w:t>v případě, že se předávka neprovádí za přítomnosti obou strojvedoucích, musí být</w:t>
      </w:r>
      <w:r w:rsidR="00955726" w:rsidRPr="00BE2FEF">
        <w:rPr>
          <w:lang w:val="cs-CZ"/>
        </w:rPr>
        <w:t xml:space="preserve"> lokomotiva řádně odstavena a zabezpečena proti ujetí. V případě, že z důvodu povětrnostních podmínek bude nutné </w:t>
      </w:r>
      <w:r w:rsidR="00955726" w:rsidRPr="00BE2FEF">
        <w:rPr>
          <w:lang w:val="cs-CZ"/>
        </w:rPr>
        <w:lastRenderedPageBreak/>
        <w:t>lokomotivu „aktivně odstavit“</w:t>
      </w:r>
      <w:r w:rsidR="00BE2FEF" w:rsidRPr="00BE2FEF">
        <w:rPr>
          <w:lang w:val="cs-CZ"/>
        </w:rPr>
        <w:t xml:space="preserve">(V režimu aktivního odstavení má lokomotiva zvednuty oba sběrače, zapnutý HV a zapnuty pomocné pohony, avšak je blokována jízda výkonem a není obsazena </w:t>
      </w:r>
      <w:r w:rsidR="00896385" w:rsidRPr="00BE2FEF">
        <w:rPr>
          <w:lang w:val="cs-CZ"/>
        </w:rPr>
        <w:t>strojvedoucím), pokud</w:t>
      </w:r>
      <w:r w:rsidR="00955726" w:rsidRPr="00BE2FEF">
        <w:rPr>
          <w:lang w:val="cs-CZ"/>
        </w:rPr>
        <w:t xml:space="preserve"> to daná řada umožňuje, musí být o tomto odstavení písemně informováni dispečeři obou dopravců a ti informují strojvedoucí..</w:t>
      </w:r>
    </w:p>
    <w:p w14:paraId="0B8850B5" w14:textId="77777777" w:rsidR="00D81920" w:rsidRPr="007A2164" w:rsidRDefault="00D81920" w:rsidP="009C5819">
      <w:pPr>
        <w:jc w:val="both"/>
        <w:rPr>
          <w:rFonts w:ascii="Times New Roman" w:hAnsi="Times New Roman"/>
          <w:szCs w:val="24"/>
        </w:rPr>
      </w:pPr>
    </w:p>
    <w:p w14:paraId="078CF105" w14:textId="77777777" w:rsidR="007A2164" w:rsidRPr="007A2164" w:rsidRDefault="007A2164" w:rsidP="009C5819">
      <w:pPr>
        <w:pStyle w:val="CDCOdstavec1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>práva a povinnosti stran</w:t>
      </w:r>
    </w:p>
    <w:p w14:paraId="4507084F" w14:textId="77777777" w:rsidR="007A2164" w:rsidRPr="007A2164" w:rsidRDefault="007A2164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Uživatel prohlašuje, že jsou mu známy technické parametry a skutečný stav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>okomotiv a souhlasí s nimi.</w:t>
      </w:r>
    </w:p>
    <w:p w14:paraId="39D6A115" w14:textId="77777777" w:rsidR="007A2164" w:rsidRPr="007A2164" w:rsidRDefault="007A2164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Uživatel se zavazuje nakládat s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okomotivami s řádnou péčí a pozorností a používat je jen v rámci své běžné činnosti způsobem odpovídajícím řádnému užívání věci, výlučně však k účelu, k němuž jsou dle této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>mlouvy určeny.</w:t>
      </w:r>
      <w:r w:rsidR="0003706B">
        <w:rPr>
          <w:sz w:val="24"/>
          <w:szCs w:val="24"/>
          <w:lang w:val="cs-CZ"/>
        </w:rPr>
        <w:t xml:space="preserve"> Uživatel se dále zavazuje </w:t>
      </w:r>
      <w:r w:rsidR="00E669C0">
        <w:rPr>
          <w:sz w:val="24"/>
          <w:szCs w:val="24"/>
          <w:lang w:val="cs-CZ"/>
        </w:rPr>
        <w:t>používat k řízení lokomotiv poskytovatele pouze osoby způsobilé a řádně proškolené z obsluhy daného typu lokomotivy.</w:t>
      </w:r>
    </w:p>
    <w:p w14:paraId="79EE690F" w14:textId="77777777" w:rsidR="00D81920" w:rsidRPr="000F3426" w:rsidRDefault="007A2164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Za škody způsobené při provozu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 třetím stranám odpovídá </w:t>
      </w:r>
      <w:r w:rsidR="00D416D5">
        <w:rPr>
          <w:sz w:val="24"/>
          <w:szCs w:val="24"/>
          <w:lang w:val="cs-CZ"/>
        </w:rPr>
        <w:t>u</w:t>
      </w:r>
      <w:r w:rsidRPr="007A2164">
        <w:rPr>
          <w:sz w:val="24"/>
          <w:szCs w:val="24"/>
          <w:lang w:val="cs-CZ"/>
        </w:rPr>
        <w:t xml:space="preserve">živatel, vyjma škod způsobených vadami na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okomotivě, za které podle této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 xml:space="preserve">mlouvy odpovídá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>oskytovatel.</w:t>
      </w:r>
      <w:r w:rsidR="000F3426">
        <w:rPr>
          <w:sz w:val="24"/>
          <w:szCs w:val="24"/>
          <w:lang w:val="cs-CZ"/>
        </w:rPr>
        <w:t xml:space="preserve"> </w:t>
      </w:r>
      <w:r w:rsidRPr="000F3426">
        <w:rPr>
          <w:sz w:val="24"/>
          <w:szCs w:val="24"/>
          <w:lang w:val="cs-CZ"/>
        </w:rPr>
        <w:t xml:space="preserve">Uživatel je povinen umožnit pověřené osobě </w:t>
      </w:r>
      <w:r w:rsidR="00D416D5">
        <w:rPr>
          <w:sz w:val="24"/>
          <w:szCs w:val="24"/>
          <w:lang w:val="cs-CZ"/>
        </w:rPr>
        <w:t>p</w:t>
      </w:r>
      <w:r w:rsidRPr="000F3426">
        <w:rPr>
          <w:sz w:val="24"/>
          <w:szCs w:val="24"/>
          <w:lang w:val="cs-CZ"/>
        </w:rPr>
        <w:t>oskytovatele kontrolu stavu, řádného užívání a nakládání s </w:t>
      </w:r>
      <w:r w:rsidR="00D416D5">
        <w:rPr>
          <w:sz w:val="24"/>
          <w:szCs w:val="24"/>
          <w:lang w:val="cs-CZ"/>
        </w:rPr>
        <w:t>l</w:t>
      </w:r>
      <w:r w:rsidRPr="000F3426">
        <w:rPr>
          <w:sz w:val="24"/>
          <w:szCs w:val="24"/>
          <w:lang w:val="cs-CZ"/>
        </w:rPr>
        <w:t>okomotivami.</w:t>
      </w:r>
    </w:p>
    <w:p w14:paraId="4A415AC3" w14:textId="77777777" w:rsidR="007A2164" w:rsidRPr="007A2164" w:rsidRDefault="007A2164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Po převzetí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okomotivy je </w:t>
      </w:r>
      <w:r w:rsidR="00D416D5">
        <w:rPr>
          <w:sz w:val="24"/>
          <w:szCs w:val="24"/>
          <w:lang w:val="cs-CZ"/>
        </w:rPr>
        <w:t>u</w:t>
      </w:r>
      <w:r w:rsidRPr="007A2164">
        <w:rPr>
          <w:sz w:val="24"/>
          <w:szCs w:val="24"/>
          <w:lang w:val="cs-CZ"/>
        </w:rPr>
        <w:t xml:space="preserve">živatel odpovědný za veškeré škody a újmy způsobené třetím osobám nebo zaměstnancům či na majetku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 xml:space="preserve">oskytovatele, a to včetně škody a/nebo újmy způsobené vozidly, neprokáže-li, že byla taková škoda a/nebo újma způsobena zaviněním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 xml:space="preserve">oskytovatele či jeho zaměstnanci, a to včetně škod způsobených vadou na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okomotivě, za kterou podle této </w:t>
      </w:r>
      <w:r w:rsidR="00D416D5">
        <w:rPr>
          <w:sz w:val="24"/>
          <w:szCs w:val="24"/>
          <w:lang w:val="cs-CZ"/>
        </w:rPr>
        <w:t>s</w:t>
      </w:r>
      <w:r w:rsidRPr="007A2164">
        <w:rPr>
          <w:sz w:val="24"/>
          <w:szCs w:val="24"/>
          <w:lang w:val="cs-CZ"/>
        </w:rPr>
        <w:t xml:space="preserve">mlouvy odpovídá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>oskytovatel.</w:t>
      </w:r>
    </w:p>
    <w:p w14:paraId="4843BD7C" w14:textId="77777777" w:rsidR="007A2164" w:rsidRDefault="007A2164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Vyjma případů, kdy </w:t>
      </w:r>
      <w:r w:rsidR="00D416D5">
        <w:rPr>
          <w:sz w:val="24"/>
          <w:szCs w:val="24"/>
          <w:lang w:val="cs-CZ"/>
        </w:rPr>
        <w:t>u</w:t>
      </w:r>
      <w:r w:rsidRPr="007A2164">
        <w:rPr>
          <w:sz w:val="24"/>
          <w:szCs w:val="24"/>
          <w:lang w:val="cs-CZ"/>
        </w:rPr>
        <w:t xml:space="preserve">živatel prokáže, že byla dále uvedená škoda a/nebo újma způsobena zaviněním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 xml:space="preserve">oskytovatele nebo jeho zaměstnanci nebo vadou na </w:t>
      </w:r>
      <w:r w:rsidR="009B5144">
        <w:rPr>
          <w:sz w:val="24"/>
          <w:szCs w:val="24"/>
          <w:lang w:val="cs-CZ"/>
        </w:rPr>
        <w:t>lokomotivě</w:t>
      </w:r>
      <w:r w:rsidR="009B5144" w:rsidRPr="007A2164">
        <w:rPr>
          <w:sz w:val="24"/>
          <w:szCs w:val="24"/>
          <w:lang w:val="cs-CZ"/>
        </w:rPr>
        <w:t>, není</w:t>
      </w:r>
      <w:r w:rsidRPr="007A2164">
        <w:rPr>
          <w:sz w:val="24"/>
          <w:szCs w:val="24"/>
          <w:lang w:val="cs-CZ"/>
        </w:rPr>
        <w:t xml:space="preserve"> </w:t>
      </w:r>
      <w:r w:rsidR="00D416D5">
        <w:rPr>
          <w:sz w:val="24"/>
          <w:szCs w:val="24"/>
          <w:lang w:val="cs-CZ"/>
        </w:rPr>
        <w:t>p</w:t>
      </w:r>
      <w:r w:rsidRPr="007A2164">
        <w:rPr>
          <w:sz w:val="24"/>
          <w:szCs w:val="24"/>
          <w:lang w:val="cs-CZ"/>
        </w:rPr>
        <w:t xml:space="preserve">oskytovatel odpovědný zejména za jakoukoli škodu, </w:t>
      </w:r>
      <w:r w:rsidR="00680506">
        <w:rPr>
          <w:sz w:val="24"/>
          <w:szCs w:val="24"/>
          <w:lang w:val="cs-CZ"/>
        </w:rPr>
        <w:t xml:space="preserve">ušlý zisk a náklady za zpoždění dodávky </w:t>
      </w:r>
      <w:r w:rsidR="00896385">
        <w:rPr>
          <w:sz w:val="24"/>
          <w:szCs w:val="24"/>
          <w:lang w:val="cs-CZ"/>
        </w:rPr>
        <w:t>zboží, finanční</w:t>
      </w:r>
      <w:r w:rsidR="00680506">
        <w:rPr>
          <w:sz w:val="24"/>
          <w:szCs w:val="24"/>
          <w:lang w:val="cs-CZ"/>
        </w:rPr>
        <w:t xml:space="preserve"> ztrátu ,</w:t>
      </w:r>
      <w:r w:rsidRPr="007A2164">
        <w:rPr>
          <w:sz w:val="24"/>
          <w:szCs w:val="24"/>
          <w:lang w:val="cs-CZ"/>
        </w:rPr>
        <w:t>škodu a/nebo újmu způsobenou na infrastruktuře, způsobenou vozidlem nebo vozidlu připojenému k 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>okomotivě.</w:t>
      </w:r>
    </w:p>
    <w:p w14:paraId="69C9254C" w14:textId="77777777" w:rsidR="007A2164" w:rsidRPr="007A2164" w:rsidRDefault="007A2164" w:rsidP="009C5819">
      <w:pPr>
        <w:pStyle w:val="CDCOdstaveca3"/>
        <w:spacing w:after="120"/>
        <w:rPr>
          <w:sz w:val="24"/>
          <w:szCs w:val="24"/>
          <w:lang w:val="cs-CZ"/>
        </w:rPr>
      </w:pPr>
      <w:r w:rsidRPr="007A2164">
        <w:rPr>
          <w:sz w:val="24"/>
          <w:szCs w:val="24"/>
          <w:lang w:val="cs-CZ"/>
        </w:rPr>
        <w:t xml:space="preserve">Uživatel rovněž bere na vědomí, že převzetím </w:t>
      </w:r>
      <w:r w:rsidR="00D416D5">
        <w:rPr>
          <w:sz w:val="24"/>
          <w:szCs w:val="24"/>
          <w:lang w:val="cs-CZ"/>
        </w:rPr>
        <w:t>l</w:t>
      </w:r>
      <w:r w:rsidRPr="007A2164">
        <w:rPr>
          <w:sz w:val="24"/>
          <w:szCs w:val="24"/>
          <w:lang w:val="cs-CZ"/>
        </w:rPr>
        <w:t xml:space="preserve">okomotiv nedochází k jakémukoliv omezení a/nebo vyloučení jakékoli odpovědnosti </w:t>
      </w:r>
      <w:r w:rsidR="00D416D5">
        <w:rPr>
          <w:sz w:val="24"/>
          <w:szCs w:val="24"/>
          <w:lang w:val="cs-CZ"/>
        </w:rPr>
        <w:t>u</w:t>
      </w:r>
      <w:r w:rsidRPr="007A2164">
        <w:rPr>
          <w:sz w:val="24"/>
          <w:szCs w:val="24"/>
          <w:lang w:val="cs-CZ"/>
        </w:rPr>
        <w:t>živatele</w:t>
      </w:r>
      <w:r w:rsidR="00680506">
        <w:rPr>
          <w:sz w:val="24"/>
          <w:szCs w:val="24"/>
          <w:lang w:val="cs-CZ"/>
        </w:rPr>
        <w:t xml:space="preserve"> v souvislosti s využitím lokomotivy.</w:t>
      </w:r>
    </w:p>
    <w:p w14:paraId="64A8B9FC" w14:textId="77777777" w:rsidR="0019610E" w:rsidRPr="00311FA0" w:rsidRDefault="007A2164" w:rsidP="009C5819">
      <w:pPr>
        <w:pStyle w:val="CDCOdstaveca3"/>
        <w:spacing w:after="120"/>
        <w:rPr>
          <w:sz w:val="24"/>
          <w:szCs w:val="24"/>
          <w:lang w:val="cs-CZ"/>
        </w:rPr>
      </w:pPr>
      <w:r w:rsidRPr="00311FA0">
        <w:rPr>
          <w:sz w:val="24"/>
          <w:szCs w:val="24"/>
          <w:lang w:val="cs-CZ"/>
        </w:rPr>
        <w:t xml:space="preserve">Uživatel nesmí žádným způsobem umožnit používání </w:t>
      </w:r>
      <w:r w:rsidR="00E179F6" w:rsidRPr="00311FA0">
        <w:rPr>
          <w:sz w:val="24"/>
          <w:szCs w:val="24"/>
          <w:lang w:val="cs-CZ"/>
        </w:rPr>
        <w:t>l</w:t>
      </w:r>
      <w:r w:rsidRPr="00311FA0">
        <w:rPr>
          <w:sz w:val="24"/>
          <w:szCs w:val="24"/>
          <w:lang w:val="cs-CZ"/>
        </w:rPr>
        <w:t xml:space="preserve">okomotiv třetí osobě bez předchozího písemného souhlasu </w:t>
      </w:r>
      <w:r w:rsidR="00E179F6" w:rsidRPr="00311FA0">
        <w:rPr>
          <w:sz w:val="24"/>
          <w:szCs w:val="24"/>
          <w:lang w:val="cs-CZ"/>
        </w:rPr>
        <w:t>p</w:t>
      </w:r>
      <w:r w:rsidRPr="00311FA0">
        <w:rPr>
          <w:sz w:val="24"/>
          <w:szCs w:val="24"/>
          <w:lang w:val="cs-CZ"/>
        </w:rPr>
        <w:t>oskytovatele.</w:t>
      </w:r>
      <w:r w:rsidR="0019610E" w:rsidRPr="00311FA0">
        <w:rPr>
          <w:sz w:val="24"/>
          <w:szCs w:val="24"/>
          <w:lang w:val="cs-CZ"/>
        </w:rPr>
        <w:t xml:space="preserve"> Lokomotivy nelze použít jako zástavu ani jako předmět zadržovacího práva ze strany </w:t>
      </w:r>
      <w:r w:rsidR="00E179F6" w:rsidRPr="00311FA0">
        <w:rPr>
          <w:sz w:val="24"/>
          <w:szCs w:val="24"/>
          <w:lang w:val="cs-CZ"/>
        </w:rPr>
        <w:t>u</w:t>
      </w:r>
      <w:r w:rsidR="0019610E" w:rsidRPr="00311FA0">
        <w:rPr>
          <w:sz w:val="24"/>
          <w:szCs w:val="24"/>
          <w:lang w:val="cs-CZ"/>
        </w:rPr>
        <w:t>živatele.</w:t>
      </w:r>
    </w:p>
    <w:p w14:paraId="37F3EF89" w14:textId="77777777" w:rsidR="0019610E" w:rsidRPr="00311FA0" w:rsidRDefault="0019610E" w:rsidP="009C5819">
      <w:pPr>
        <w:pStyle w:val="CDCOdstaveca3"/>
        <w:spacing w:after="120"/>
        <w:rPr>
          <w:sz w:val="24"/>
          <w:szCs w:val="24"/>
          <w:lang w:val="cs-CZ"/>
        </w:rPr>
      </w:pPr>
      <w:bookmarkStart w:id="0" w:name="_Ref439766089"/>
      <w:r w:rsidRPr="00311FA0">
        <w:rPr>
          <w:sz w:val="24"/>
          <w:szCs w:val="24"/>
          <w:lang w:val="cs-CZ"/>
        </w:rPr>
        <w:t xml:space="preserve">Uživatel odpovídá za ztrátu či krádež </w:t>
      </w:r>
      <w:r w:rsidR="00E179F6" w:rsidRPr="00311FA0">
        <w:rPr>
          <w:sz w:val="24"/>
          <w:szCs w:val="24"/>
          <w:lang w:val="cs-CZ"/>
        </w:rPr>
        <w:t>l</w:t>
      </w:r>
      <w:r w:rsidRPr="00311FA0">
        <w:rPr>
          <w:sz w:val="24"/>
          <w:szCs w:val="24"/>
          <w:lang w:val="cs-CZ"/>
        </w:rPr>
        <w:t xml:space="preserve">okomotiv a je povinen zajistit, aby ke ztrátě či krádeži </w:t>
      </w:r>
      <w:r w:rsidR="00E179F6" w:rsidRPr="00311FA0">
        <w:rPr>
          <w:sz w:val="24"/>
          <w:szCs w:val="24"/>
          <w:lang w:val="cs-CZ"/>
        </w:rPr>
        <w:t>l</w:t>
      </w:r>
      <w:r w:rsidRPr="00311FA0">
        <w:rPr>
          <w:sz w:val="24"/>
          <w:szCs w:val="24"/>
          <w:lang w:val="cs-CZ"/>
        </w:rPr>
        <w:t>okomotiv nedošlo</w:t>
      </w:r>
      <w:bookmarkEnd w:id="0"/>
      <w:r w:rsidR="00E179F6" w:rsidRPr="00311FA0">
        <w:rPr>
          <w:sz w:val="24"/>
          <w:szCs w:val="24"/>
          <w:lang w:val="cs-CZ"/>
        </w:rPr>
        <w:t>.</w:t>
      </w:r>
    </w:p>
    <w:p w14:paraId="24391F55" w14:textId="77777777" w:rsidR="0019610E" w:rsidRPr="000F3426" w:rsidRDefault="0019610E" w:rsidP="009C5819">
      <w:pPr>
        <w:pStyle w:val="CDCOdstaveca3"/>
        <w:spacing w:after="120"/>
        <w:rPr>
          <w:sz w:val="24"/>
          <w:szCs w:val="24"/>
          <w:lang w:val="cs-CZ"/>
        </w:rPr>
      </w:pPr>
      <w:r w:rsidRPr="000F3426">
        <w:rPr>
          <w:sz w:val="24"/>
          <w:szCs w:val="24"/>
          <w:lang w:val="cs-CZ"/>
        </w:rPr>
        <w:t xml:space="preserve">Uživatel není oprávněn provádět jakékoli </w:t>
      </w:r>
      <w:r w:rsidR="00680506">
        <w:rPr>
          <w:sz w:val="24"/>
          <w:szCs w:val="24"/>
          <w:lang w:val="cs-CZ"/>
        </w:rPr>
        <w:t xml:space="preserve">technické </w:t>
      </w:r>
      <w:r w:rsidRPr="000F3426">
        <w:rPr>
          <w:sz w:val="24"/>
          <w:szCs w:val="24"/>
          <w:lang w:val="cs-CZ"/>
        </w:rPr>
        <w:t xml:space="preserve">zásahy do </w:t>
      </w:r>
      <w:r w:rsidR="00E179F6">
        <w:rPr>
          <w:sz w:val="24"/>
          <w:szCs w:val="24"/>
          <w:lang w:val="cs-CZ"/>
        </w:rPr>
        <w:t>l</w:t>
      </w:r>
      <w:r w:rsidRPr="000F3426">
        <w:rPr>
          <w:sz w:val="24"/>
          <w:szCs w:val="24"/>
          <w:lang w:val="cs-CZ"/>
        </w:rPr>
        <w:t xml:space="preserve">okomotiv bez předchozího písemného souhlasu </w:t>
      </w:r>
      <w:r w:rsidR="00E179F6">
        <w:rPr>
          <w:sz w:val="24"/>
          <w:szCs w:val="24"/>
          <w:lang w:val="cs-CZ"/>
        </w:rPr>
        <w:t>p</w:t>
      </w:r>
      <w:r w:rsidRPr="000F3426">
        <w:rPr>
          <w:sz w:val="24"/>
          <w:szCs w:val="24"/>
          <w:lang w:val="cs-CZ"/>
        </w:rPr>
        <w:t xml:space="preserve">oskytovatele, není-li v této </w:t>
      </w:r>
      <w:r w:rsidR="00E179F6">
        <w:rPr>
          <w:sz w:val="24"/>
          <w:szCs w:val="24"/>
          <w:lang w:val="cs-CZ"/>
        </w:rPr>
        <w:t>s</w:t>
      </w:r>
      <w:r w:rsidRPr="000F3426">
        <w:rPr>
          <w:sz w:val="24"/>
          <w:szCs w:val="24"/>
          <w:lang w:val="cs-CZ"/>
        </w:rPr>
        <w:t xml:space="preserve">mlouvě uvedeno výslovně jinak. </w:t>
      </w:r>
    </w:p>
    <w:p w14:paraId="3E73BB13" w14:textId="77777777" w:rsidR="0019610E" w:rsidRPr="00680506" w:rsidRDefault="00680506" w:rsidP="009C5819">
      <w:pPr>
        <w:pStyle w:val="CDCOdstaveca3"/>
        <w:spacing w:after="1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</w:t>
      </w:r>
      <w:r w:rsidR="0019610E" w:rsidRPr="00680506">
        <w:rPr>
          <w:sz w:val="24"/>
          <w:szCs w:val="24"/>
          <w:lang w:val="cs-CZ"/>
        </w:rPr>
        <w:t xml:space="preserve">e </w:t>
      </w:r>
      <w:r w:rsidR="00E179F6" w:rsidRPr="00680506">
        <w:rPr>
          <w:sz w:val="24"/>
          <w:szCs w:val="24"/>
          <w:lang w:val="cs-CZ"/>
        </w:rPr>
        <w:t>u</w:t>
      </w:r>
      <w:r>
        <w:rPr>
          <w:sz w:val="24"/>
          <w:szCs w:val="24"/>
          <w:lang w:val="cs-CZ"/>
        </w:rPr>
        <w:t>živatel povinen mít sjednané pojištění na věci převzaté (lokomotivy, vozy)</w:t>
      </w:r>
      <w:r w:rsidR="0019610E" w:rsidRPr="00680506">
        <w:rPr>
          <w:sz w:val="24"/>
          <w:szCs w:val="24"/>
          <w:lang w:val="cs-CZ"/>
        </w:rPr>
        <w:t xml:space="preserve"> s  limitem pojistného plnění u každé </w:t>
      </w:r>
      <w:r w:rsidR="00E179F6" w:rsidRPr="00680506">
        <w:rPr>
          <w:sz w:val="24"/>
          <w:szCs w:val="24"/>
          <w:lang w:val="cs-CZ"/>
        </w:rPr>
        <w:t>l</w:t>
      </w:r>
      <w:r w:rsidR="0019610E" w:rsidRPr="00680506">
        <w:rPr>
          <w:sz w:val="24"/>
          <w:szCs w:val="24"/>
          <w:lang w:val="cs-CZ"/>
        </w:rPr>
        <w:t xml:space="preserve">okomotivy v příslušné minimální výši </w:t>
      </w:r>
      <w:r w:rsidR="00482436">
        <w:rPr>
          <w:sz w:val="24"/>
          <w:szCs w:val="24"/>
          <w:lang w:val="cs-CZ"/>
        </w:rPr>
        <w:t>4</w:t>
      </w:r>
      <w:r w:rsidR="0004505F" w:rsidRPr="00680506">
        <w:rPr>
          <w:sz w:val="24"/>
          <w:szCs w:val="24"/>
          <w:lang w:val="cs-CZ"/>
        </w:rPr>
        <w:t> 000 000 Euro.</w:t>
      </w:r>
      <w:r w:rsidR="00482436">
        <w:rPr>
          <w:sz w:val="24"/>
          <w:szCs w:val="24"/>
          <w:lang w:val="cs-CZ"/>
        </w:rPr>
        <w:t xml:space="preserve"> A pojistku zodpovědnosti ve spojitosti s činností dopravce.</w:t>
      </w:r>
    </w:p>
    <w:p w14:paraId="78DC8E68" w14:textId="77777777" w:rsidR="0019610E" w:rsidRPr="000F3426" w:rsidRDefault="0019610E" w:rsidP="009C5819">
      <w:pPr>
        <w:pStyle w:val="CDCOdstaveca4"/>
        <w:numPr>
          <w:ilvl w:val="0"/>
          <w:numId w:val="0"/>
        </w:numPr>
        <w:spacing w:after="120"/>
        <w:ind w:left="624"/>
        <w:rPr>
          <w:sz w:val="24"/>
          <w:szCs w:val="24"/>
          <w:lang w:val="cs-CZ"/>
        </w:rPr>
      </w:pPr>
      <w:r w:rsidRPr="000F3426">
        <w:rPr>
          <w:sz w:val="24"/>
          <w:szCs w:val="24"/>
          <w:lang w:val="cs-CZ"/>
        </w:rPr>
        <w:t xml:space="preserve">Uživatel je povinen výše uvedenou pojistnou smlouvu udržovat platnou a účinnou po celou dobu trvání této </w:t>
      </w:r>
      <w:r w:rsidR="00E179F6">
        <w:rPr>
          <w:sz w:val="24"/>
          <w:szCs w:val="24"/>
          <w:lang w:val="cs-CZ"/>
        </w:rPr>
        <w:t>s</w:t>
      </w:r>
      <w:r w:rsidRPr="000F3426">
        <w:rPr>
          <w:sz w:val="24"/>
          <w:szCs w:val="24"/>
          <w:lang w:val="cs-CZ"/>
        </w:rPr>
        <w:t xml:space="preserve">mlouvy a řádně hradit sjednané pojistné. Uživatel je povinen za účelem doložení splnění povinnosti uvedené v tomto </w:t>
      </w:r>
      <w:r w:rsidR="00E179F6">
        <w:rPr>
          <w:sz w:val="24"/>
          <w:szCs w:val="24"/>
          <w:lang w:val="cs-CZ"/>
        </w:rPr>
        <w:t>č</w:t>
      </w:r>
      <w:r w:rsidRPr="000F3426">
        <w:rPr>
          <w:sz w:val="24"/>
          <w:szCs w:val="24"/>
          <w:lang w:val="cs-CZ"/>
        </w:rPr>
        <w:t xml:space="preserve">lánku této </w:t>
      </w:r>
      <w:r w:rsidR="00E179F6">
        <w:rPr>
          <w:sz w:val="24"/>
          <w:szCs w:val="24"/>
          <w:lang w:val="cs-CZ"/>
        </w:rPr>
        <w:t>s</w:t>
      </w:r>
      <w:r w:rsidRPr="000F3426">
        <w:rPr>
          <w:sz w:val="24"/>
          <w:szCs w:val="24"/>
          <w:lang w:val="cs-CZ"/>
        </w:rPr>
        <w:t xml:space="preserve">mlouvy předložit platný pojistný certifikát (či jeho obnovu v době trvání </w:t>
      </w:r>
      <w:r w:rsidR="00E179F6">
        <w:rPr>
          <w:sz w:val="24"/>
          <w:szCs w:val="24"/>
          <w:lang w:val="cs-CZ"/>
        </w:rPr>
        <w:t>s</w:t>
      </w:r>
      <w:r w:rsidRPr="000F3426">
        <w:rPr>
          <w:sz w:val="24"/>
          <w:szCs w:val="24"/>
          <w:lang w:val="cs-CZ"/>
        </w:rPr>
        <w:t>mlouvy).</w:t>
      </w:r>
    </w:p>
    <w:p w14:paraId="40502910" w14:textId="77777777" w:rsidR="0019610E" w:rsidRPr="00482436" w:rsidRDefault="0019610E" w:rsidP="009C5819">
      <w:pPr>
        <w:pStyle w:val="CDCOdstaveca3"/>
        <w:rPr>
          <w:sz w:val="24"/>
          <w:szCs w:val="24"/>
          <w:lang w:val="cs-CZ"/>
        </w:rPr>
      </w:pPr>
      <w:r w:rsidRPr="000F3426">
        <w:rPr>
          <w:sz w:val="24"/>
          <w:szCs w:val="24"/>
          <w:lang w:val="cs-CZ"/>
        </w:rPr>
        <w:lastRenderedPageBreak/>
        <w:t xml:space="preserve">Uživatel se zavazuje dodržovat obecně závazné předpisy bezpečnostní, hygienické a o ochraně životního prostředí a v případě jejich porušení se zavazuje zaplatit všechny poplatky, škody a pokuty. Dále se </w:t>
      </w:r>
      <w:r w:rsidR="00E179F6">
        <w:rPr>
          <w:sz w:val="24"/>
          <w:szCs w:val="24"/>
          <w:lang w:val="cs-CZ"/>
        </w:rPr>
        <w:t>u</w:t>
      </w:r>
      <w:r w:rsidRPr="000F3426">
        <w:rPr>
          <w:sz w:val="24"/>
          <w:szCs w:val="24"/>
          <w:lang w:val="cs-CZ"/>
        </w:rPr>
        <w:t xml:space="preserve">živatel zavazuje odstranit na své náklady škody způsobené porušením výše uvedených předpisů způsobené jím nebo třetími osobami na </w:t>
      </w:r>
      <w:r w:rsidR="00E179F6" w:rsidRPr="00482436">
        <w:rPr>
          <w:sz w:val="24"/>
          <w:szCs w:val="24"/>
          <w:lang w:val="cs-CZ"/>
        </w:rPr>
        <w:t>l</w:t>
      </w:r>
      <w:r w:rsidRPr="00482436">
        <w:rPr>
          <w:sz w:val="24"/>
          <w:szCs w:val="24"/>
          <w:lang w:val="cs-CZ"/>
        </w:rPr>
        <w:t>okomotivách.</w:t>
      </w:r>
    </w:p>
    <w:p w14:paraId="5E441943" w14:textId="77777777" w:rsidR="0019610E" w:rsidRPr="00482436" w:rsidRDefault="0019610E" w:rsidP="009C5819">
      <w:pPr>
        <w:pStyle w:val="CDCOdstaveca3"/>
        <w:rPr>
          <w:sz w:val="24"/>
          <w:szCs w:val="24"/>
          <w:lang w:val="cs-CZ"/>
        </w:rPr>
      </w:pPr>
      <w:r w:rsidRPr="00482436">
        <w:rPr>
          <w:sz w:val="24"/>
          <w:szCs w:val="24"/>
          <w:lang w:val="cs-CZ"/>
        </w:rPr>
        <w:t>Uživatel bude na své náklady zajišťovat všechny povinnosti vyplývající z předpisů o požární ochraně, jejich prováděcích vyhlášek, technických norem a předpisů mající vztah k požární ochraně Lokomotiv a provozování železniční dopravy, včetně zajištění požární prevence. V případě porušení tohoto závazku nese plně případnou zodpovědnost za vzniklou škodu.</w:t>
      </w:r>
    </w:p>
    <w:p w14:paraId="7589FFFF" w14:textId="77777777" w:rsidR="0014426F" w:rsidRPr="0061097B" w:rsidRDefault="0014426F" w:rsidP="009C5819">
      <w:pPr>
        <w:pStyle w:val="CDCOdstaveca3"/>
        <w:rPr>
          <w:sz w:val="24"/>
          <w:szCs w:val="24"/>
          <w:lang w:val="cs-CZ"/>
        </w:rPr>
      </w:pPr>
      <w:r w:rsidRPr="0061097B">
        <w:rPr>
          <w:sz w:val="24"/>
          <w:szCs w:val="24"/>
          <w:lang w:val="cs-CZ"/>
        </w:rPr>
        <w:t xml:space="preserve">Není-li v konkrétních případech sjednáno jinak, náklady na využití </w:t>
      </w:r>
      <w:r w:rsidR="0078308B">
        <w:rPr>
          <w:sz w:val="24"/>
          <w:szCs w:val="24"/>
          <w:lang w:val="cs-CZ"/>
        </w:rPr>
        <w:t xml:space="preserve">dopravní </w:t>
      </w:r>
      <w:r w:rsidRPr="0061097B">
        <w:rPr>
          <w:sz w:val="24"/>
          <w:szCs w:val="24"/>
          <w:lang w:val="cs-CZ"/>
        </w:rPr>
        <w:t xml:space="preserve">infrastruktury a spotřebovanou </w:t>
      </w:r>
      <w:r w:rsidR="0078308B">
        <w:rPr>
          <w:sz w:val="24"/>
          <w:szCs w:val="24"/>
          <w:lang w:val="cs-CZ"/>
        </w:rPr>
        <w:t xml:space="preserve">elektrickou </w:t>
      </w:r>
      <w:r w:rsidRPr="0061097B">
        <w:rPr>
          <w:sz w:val="24"/>
          <w:szCs w:val="24"/>
          <w:lang w:val="cs-CZ"/>
        </w:rPr>
        <w:t>energii nese uživatel v rámci jízdy na vlastní licenci.</w:t>
      </w:r>
    </w:p>
    <w:p w14:paraId="4A2EBF9D" w14:textId="77777777" w:rsidR="0014426F" w:rsidRPr="0078308B" w:rsidRDefault="00DF2D01" w:rsidP="009C5819">
      <w:pPr>
        <w:pStyle w:val="CDCOdstaveca3"/>
        <w:rPr>
          <w:sz w:val="24"/>
          <w:szCs w:val="24"/>
          <w:lang w:val="cs-CZ"/>
        </w:rPr>
      </w:pPr>
      <w:r w:rsidRPr="0078308B">
        <w:rPr>
          <w:sz w:val="24"/>
          <w:szCs w:val="24"/>
          <w:lang w:val="cs-CZ"/>
        </w:rPr>
        <w:t xml:space="preserve">Sankce za každé nepřihlášení lokomotivy k odběru elektrické energie </w:t>
      </w:r>
      <w:r w:rsidR="004222D7" w:rsidRPr="0078308B">
        <w:rPr>
          <w:sz w:val="24"/>
          <w:szCs w:val="24"/>
          <w:lang w:val="cs-CZ"/>
        </w:rPr>
        <w:t xml:space="preserve">pokud je to v daném státu vyžadováno </w:t>
      </w:r>
      <w:r w:rsidRPr="0078308B">
        <w:rPr>
          <w:sz w:val="24"/>
          <w:szCs w:val="24"/>
          <w:lang w:val="cs-CZ"/>
        </w:rPr>
        <w:t>je ve výši 500 E</w:t>
      </w:r>
      <w:r w:rsidR="0078308B">
        <w:rPr>
          <w:sz w:val="24"/>
          <w:szCs w:val="24"/>
          <w:lang w:val="cs-CZ"/>
        </w:rPr>
        <w:t>UR</w:t>
      </w:r>
      <w:r w:rsidRPr="0078308B">
        <w:rPr>
          <w:sz w:val="24"/>
          <w:szCs w:val="24"/>
          <w:lang w:val="cs-CZ"/>
        </w:rPr>
        <w:t>/případ</w:t>
      </w:r>
      <w:r w:rsidR="0065272E">
        <w:rPr>
          <w:sz w:val="24"/>
          <w:szCs w:val="24"/>
          <w:lang w:val="cs-CZ"/>
        </w:rPr>
        <w:t>, a to vedle náhrady škody ve skutečně vzniklé výši</w:t>
      </w:r>
      <w:r w:rsidR="0078308B">
        <w:rPr>
          <w:sz w:val="24"/>
          <w:szCs w:val="24"/>
          <w:lang w:val="cs-CZ"/>
        </w:rPr>
        <w:t>.</w:t>
      </w:r>
    </w:p>
    <w:p w14:paraId="7E79CC1D" w14:textId="77777777" w:rsidR="0014426F" w:rsidRPr="00DF5356" w:rsidRDefault="0014426F" w:rsidP="009C5819">
      <w:pPr>
        <w:pStyle w:val="CDCOdstaveca3"/>
        <w:rPr>
          <w:sz w:val="24"/>
          <w:szCs w:val="24"/>
          <w:lang w:val="cs-CZ"/>
        </w:rPr>
      </w:pPr>
      <w:r w:rsidRPr="00DF5356">
        <w:rPr>
          <w:sz w:val="24"/>
          <w:szCs w:val="24"/>
          <w:lang w:val="cs-CZ"/>
        </w:rPr>
        <w:t xml:space="preserve">Strojvedoucí </w:t>
      </w:r>
      <w:r w:rsidR="0066282B">
        <w:rPr>
          <w:sz w:val="24"/>
          <w:szCs w:val="24"/>
          <w:lang w:val="cs-CZ"/>
        </w:rPr>
        <w:t xml:space="preserve">hnacích </w:t>
      </w:r>
      <w:r w:rsidRPr="00DF5356">
        <w:rPr>
          <w:sz w:val="24"/>
          <w:szCs w:val="24"/>
          <w:lang w:val="cs-CZ"/>
        </w:rPr>
        <w:t xml:space="preserve">kolejových vozidel, které uživatelé zaměstnají, mají potřebnou odbornou kvalifikaci, </w:t>
      </w:r>
      <w:r w:rsidR="0061097B" w:rsidRPr="00DF5356">
        <w:rPr>
          <w:sz w:val="24"/>
          <w:szCs w:val="24"/>
          <w:lang w:val="cs-CZ"/>
        </w:rPr>
        <w:t xml:space="preserve">zdravotní způsobilost a </w:t>
      </w:r>
      <w:r w:rsidRPr="00DF5356">
        <w:rPr>
          <w:sz w:val="24"/>
          <w:szCs w:val="24"/>
          <w:lang w:val="cs-CZ"/>
        </w:rPr>
        <w:t xml:space="preserve">licenci strojvedoucího pro </w:t>
      </w:r>
      <w:r w:rsidR="009835B5">
        <w:rPr>
          <w:sz w:val="24"/>
          <w:szCs w:val="24"/>
          <w:lang w:val="cs-CZ"/>
        </w:rPr>
        <w:t xml:space="preserve">hnací </w:t>
      </w:r>
      <w:r w:rsidRPr="00DF5356">
        <w:rPr>
          <w:sz w:val="24"/>
          <w:szCs w:val="24"/>
          <w:lang w:val="cs-CZ"/>
        </w:rPr>
        <w:t xml:space="preserve">kolejová vozidla podle příslušných národních předpisů země používání, jsou fyzicky v dobrém stavu a jsou prokazatelně vyškolení pro </w:t>
      </w:r>
      <w:r w:rsidR="00482436">
        <w:rPr>
          <w:sz w:val="24"/>
          <w:szCs w:val="24"/>
          <w:lang w:val="cs-CZ"/>
        </w:rPr>
        <w:t>obsluhu</w:t>
      </w:r>
      <w:r w:rsidRPr="00DF5356">
        <w:rPr>
          <w:sz w:val="24"/>
          <w:szCs w:val="24"/>
          <w:lang w:val="cs-CZ"/>
        </w:rPr>
        <w:t xml:space="preserve"> konkrétních typů hnacích kolejových vozidel</w:t>
      </w:r>
      <w:r w:rsidR="0061097B" w:rsidRPr="00DF5356">
        <w:rPr>
          <w:sz w:val="24"/>
          <w:szCs w:val="24"/>
          <w:lang w:val="cs-CZ"/>
        </w:rPr>
        <w:t>.</w:t>
      </w:r>
    </w:p>
    <w:p w14:paraId="21986BD3" w14:textId="77777777" w:rsidR="0014426F" w:rsidRPr="00A20450" w:rsidRDefault="00061351" w:rsidP="009C5819">
      <w:pPr>
        <w:pStyle w:val="CDCOdstaveca3"/>
        <w:rPr>
          <w:sz w:val="24"/>
          <w:szCs w:val="24"/>
          <w:lang w:val="cs-CZ"/>
        </w:rPr>
      </w:pPr>
      <w:r w:rsidRPr="00A20450">
        <w:rPr>
          <w:sz w:val="24"/>
          <w:szCs w:val="24"/>
          <w:lang w:val="cs-CZ"/>
        </w:rPr>
        <w:t>Poskytovatel</w:t>
      </w:r>
      <w:r w:rsidR="0014426F" w:rsidRPr="00A20450">
        <w:rPr>
          <w:sz w:val="24"/>
          <w:szCs w:val="24"/>
          <w:lang w:val="cs-CZ"/>
        </w:rPr>
        <w:t xml:space="preserve"> je v tomto ohledu oprávněn kdykoliv nahlížet do dokumentace uživatele a má též právo kontroly, a to za podmínek dodržení přísl</w:t>
      </w:r>
      <w:r w:rsidR="009835B5">
        <w:rPr>
          <w:sz w:val="24"/>
          <w:szCs w:val="24"/>
          <w:lang w:val="cs-CZ"/>
        </w:rPr>
        <w:t xml:space="preserve">ušných </w:t>
      </w:r>
      <w:r w:rsidR="0014426F" w:rsidRPr="00A20450">
        <w:rPr>
          <w:sz w:val="24"/>
          <w:szCs w:val="24"/>
          <w:lang w:val="cs-CZ"/>
        </w:rPr>
        <w:t>předpisů na ochranu osobních údajů.</w:t>
      </w:r>
    </w:p>
    <w:p w14:paraId="6F6D37B8" w14:textId="77777777" w:rsidR="0014426F" w:rsidRDefault="0014426F" w:rsidP="009C5819">
      <w:pPr>
        <w:pStyle w:val="CDCOdstaveca3"/>
        <w:rPr>
          <w:sz w:val="24"/>
          <w:szCs w:val="24"/>
          <w:lang w:val="cs-CZ"/>
        </w:rPr>
      </w:pPr>
      <w:r w:rsidRPr="00482436">
        <w:rPr>
          <w:sz w:val="24"/>
          <w:szCs w:val="24"/>
          <w:lang w:val="cs-CZ"/>
        </w:rPr>
        <w:t>Za škody způsobené při provozu hnacích drážních vozidel třetím stranám odpovídá ta smluvní strana, na jejíž licenci je provozována drážní doprava</w:t>
      </w:r>
      <w:r w:rsidR="009835B5" w:rsidRPr="00482436">
        <w:rPr>
          <w:sz w:val="24"/>
          <w:szCs w:val="24"/>
          <w:lang w:val="cs-CZ"/>
        </w:rPr>
        <w:t>.</w:t>
      </w:r>
    </w:p>
    <w:p w14:paraId="4BFF8547" w14:textId="77777777" w:rsidR="00B839D8" w:rsidRPr="00482436" w:rsidRDefault="00B839D8" w:rsidP="009C5819">
      <w:pPr>
        <w:pStyle w:val="CDCOdstaveca3"/>
        <w:rPr>
          <w:sz w:val="24"/>
          <w:szCs w:val="24"/>
          <w:lang w:val="cs-CZ"/>
        </w:rPr>
      </w:pPr>
      <w:r w:rsidRPr="00B839D8">
        <w:rPr>
          <w:sz w:val="24"/>
          <w:szCs w:val="24"/>
          <w:lang w:val="cs-CZ"/>
        </w:rPr>
        <w:t>V případě, že hnací vozidlo bude vráceno v neprovozuschopném stavu z důvodů na straně uživatele, má poskytovatel nárok na náhradu ve výši ujednaného nájemného až do dne uvedení předmětného hnacího vozidla do provozuschopného stavu</w:t>
      </w:r>
      <w:r w:rsidR="0065272E">
        <w:rPr>
          <w:sz w:val="24"/>
          <w:szCs w:val="24"/>
          <w:lang w:val="cs-CZ"/>
        </w:rPr>
        <w:t xml:space="preserve"> a na ostatní vzniklé škody, zejména ty, vynaložené na opravu hnacího vozidla a jeho přepravu do a z opravy</w:t>
      </w:r>
      <w:r w:rsidRPr="00B839D8">
        <w:rPr>
          <w:sz w:val="24"/>
          <w:szCs w:val="24"/>
          <w:lang w:val="cs-CZ"/>
        </w:rPr>
        <w:t>, a to bez ohledu na místo či osobu oprávce.</w:t>
      </w:r>
    </w:p>
    <w:p w14:paraId="24A8E350" w14:textId="2D870189" w:rsidR="000F3426" w:rsidRPr="00B01429" w:rsidRDefault="000F3426" w:rsidP="009C5819">
      <w:pPr>
        <w:pStyle w:val="CDCOdstavec1"/>
        <w:rPr>
          <w:sz w:val="24"/>
          <w:szCs w:val="24"/>
          <w:lang w:val="cs-CZ"/>
        </w:rPr>
      </w:pPr>
      <w:r w:rsidRPr="00B01429">
        <w:rPr>
          <w:sz w:val="24"/>
          <w:szCs w:val="24"/>
          <w:lang w:val="cs-CZ"/>
        </w:rPr>
        <w:t>údržba</w:t>
      </w:r>
      <w:r w:rsidR="000765B6">
        <w:rPr>
          <w:sz w:val="24"/>
          <w:szCs w:val="24"/>
          <w:lang w:val="cs-CZ"/>
        </w:rPr>
        <w:t xml:space="preserve"> a opravy lokomotivy</w:t>
      </w:r>
    </w:p>
    <w:p w14:paraId="7E254AD3" w14:textId="77777777" w:rsidR="000F3426" w:rsidRPr="009835B5" w:rsidRDefault="000F3426" w:rsidP="009C5819">
      <w:pPr>
        <w:pStyle w:val="CDCOdstaveca3"/>
        <w:rPr>
          <w:rStyle w:val="FontStyle23"/>
          <w:sz w:val="24"/>
          <w:szCs w:val="24"/>
          <w:lang w:val="cs-CZ"/>
        </w:rPr>
      </w:pPr>
      <w:proofErr w:type="spellStart"/>
      <w:r w:rsidRPr="009835B5">
        <w:rPr>
          <w:sz w:val="24"/>
          <w:szCs w:val="24"/>
          <w:lang w:val="pl-PL"/>
        </w:rPr>
        <w:t>Subjektem</w:t>
      </w:r>
      <w:proofErr w:type="spellEnd"/>
      <w:r w:rsidRPr="009835B5">
        <w:rPr>
          <w:sz w:val="24"/>
          <w:szCs w:val="24"/>
          <w:lang w:val="pl-PL"/>
        </w:rPr>
        <w:t xml:space="preserve"> </w:t>
      </w:r>
      <w:proofErr w:type="spellStart"/>
      <w:r w:rsidRPr="009835B5">
        <w:rPr>
          <w:sz w:val="24"/>
          <w:szCs w:val="24"/>
          <w:lang w:val="pl-PL"/>
        </w:rPr>
        <w:t>odpovědným</w:t>
      </w:r>
      <w:proofErr w:type="spellEnd"/>
      <w:r w:rsidRPr="009835B5">
        <w:rPr>
          <w:sz w:val="24"/>
          <w:szCs w:val="24"/>
          <w:lang w:val="pl-PL"/>
        </w:rPr>
        <w:t xml:space="preserve"> za </w:t>
      </w:r>
      <w:proofErr w:type="spellStart"/>
      <w:r w:rsidRPr="009835B5">
        <w:rPr>
          <w:sz w:val="24"/>
          <w:szCs w:val="24"/>
          <w:lang w:val="pl-PL"/>
        </w:rPr>
        <w:t>údržbu</w:t>
      </w:r>
      <w:proofErr w:type="spellEnd"/>
      <w:r w:rsidRPr="009835B5">
        <w:rPr>
          <w:sz w:val="24"/>
          <w:szCs w:val="24"/>
          <w:lang w:val="pl-PL"/>
        </w:rPr>
        <w:t xml:space="preserve"> </w:t>
      </w:r>
      <w:proofErr w:type="spellStart"/>
      <w:r w:rsidR="00E179F6" w:rsidRPr="009835B5">
        <w:rPr>
          <w:sz w:val="24"/>
          <w:szCs w:val="24"/>
          <w:lang w:val="pl-PL"/>
        </w:rPr>
        <w:t>l</w:t>
      </w:r>
      <w:r w:rsidRPr="009835B5">
        <w:rPr>
          <w:sz w:val="24"/>
          <w:szCs w:val="24"/>
          <w:lang w:val="pl-PL"/>
        </w:rPr>
        <w:t>okomotiv</w:t>
      </w:r>
      <w:proofErr w:type="spellEnd"/>
      <w:r w:rsidRPr="009835B5">
        <w:rPr>
          <w:sz w:val="24"/>
          <w:szCs w:val="24"/>
          <w:lang w:val="pl-PL"/>
        </w:rPr>
        <w:t xml:space="preserve"> je </w:t>
      </w:r>
      <w:proofErr w:type="spellStart"/>
      <w:r w:rsidR="00E179F6" w:rsidRPr="009835B5">
        <w:rPr>
          <w:sz w:val="24"/>
          <w:szCs w:val="24"/>
          <w:lang w:val="pl-PL"/>
        </w:rPr>
        <w:t>p</w:t>
      </w:r>
      <w:r w:rsidRPr="009835B5">
        <w:rPr>
          <w:sz w:val="24"/>
          <w:szCs w:val="24"/>
          <w:lang w:val="pl-PL"/>
        </w:rPr>
        <w:t>oskytovatel</w:t>
      </w:r>
      <w:proofErr w:type="spellEnd"/>
      <w:r w:rsidRPr="009835B5">
        <w:rPr>
          <w:rStyle w:val="FontStyle23"/>
          <w:sz w:val="24"/>
          <w:szCs w:val="24"/>
          <w:lang w:val="cs-CZ"/>
        </w:rPr>
        <w:t>.</w:t>
      </w:r>
    </w:p>
    <w:p w14:paraId="77B48DE4" w14:textId="77777777" w:rsidR="000F3426" w:rsidRPr="009835B5" w:rsidRDefault="000F3426" w:rsidP="009C5819">
      <w:pPr>
        <w:pStyle w:val="CDCOdstaveca3"/>
        <w:rPr>
          <w:rStyle w:val="FontStyle23"/>
          <w:sz w:val="24"/>
          <w:szCs w:val="24"/>
          <w:lang w:val="cs-CZ"/>
        </w:rPr>
      </w:pPr>
      <w:r w:rsidRPr="009835B5">
        <w:rPr>
          <w:sz w:val="24"/>
          <w:szCs w:val="24"/>
          <w:lang w:val="cs-CZ"/>
        </w:rPr>
        <w:t xml:space="preserve">V případě </w:t>
      </w:r>
      <w:r w:rsidR="00CE3A3F" w:rsidRPr="009835B5">
        <w:rPr>
          <w:sz w:val="24"/>
          <w:szCs w:val="24"/>
          <w:lang w:val="cs-CZ"/>
        </w:rPr>
        <w:t xml:space="preserve">jakéhokoliv </w:t>
      </w:r>
      <w:r w:rsidRPr="009835B5">
        <w:rPr>
          <w:sz w:val="24"/>
          <w:szCs w:val="24"/>
          <w:lang w:val="cs-CZ"/>
        </w:rPr>
        <w:t>poškození Lokomotivy nebo zjištění závady, pro kterou</w:t>
      </w:r>
      <w:r w:rsidR="00CE3A3F" w:rsidRPr="009835B5">
        <w:rPr>
          <w:sz w:val="24"/>
          <w:szCs w:val="24"/>
          <w:lang w:val="cs-CZ"/>
        </w:rPr>
        <w:t xml:space="preserve"> lze i </w:t>
      </w:r>
      <w:r w:rsidRPr="009835B5">
        <w:rPr>
          <w:sz w:val="24"/>
          <w:szCs w:val="24"/>
          <w:lang w:val="cs-CZ"/>
        </w:rPr>
        <w:t xml:space="preserve"> nelze </w:t>
      </w:r>
      <w:r w:rsidR="00E179F6" w:rsidRPr="009835B5">
        <w:rPr>
          <w:sz w:val="24"/>
          <w:szCs w:val="24"/>
          <w:lang w:val="cs-CZ"/>
        </w:rPr>
        <w:t>l</w:t>
      </w:r>
      <w:r w:rsidRPr="009835B5">
        <w:rPr>
          <w:sz w:val="24"/>
          <w:szCs w:val="24"/>
          <w:lang w:val="cs-CZ"/>
        </w:rPr>
        <w:t xml:space="preserve">okomotivu </w:t>
      </w:r>
      <w:r w:rsidR="00082F4B">
        <w:rPr>
          <w:sz w:val="24"/>
          <w:szCs w:val="24"/>
          <w:lang w:val="cs-CZ"/>
        </w:rPr>
        <w:t xml:space="preserve">dále </w:t>
      </w:r>
      <w:r w:rsidRPr="009835B5">
        <w:rPr>
          <w:sz w:val="24"/>
          <w:szCs w:val="24"/>
          <w:lang w:val="cs-CZ"/>
        </w:rPr>
        <w:t xml:space="preserve">provozovat, je </w:t>
      </w:r>
      <w:r w:rsidR="00E179F6" w:rsidRPr="009835B5">
        <w:rPr>
          <w:sz w:val="24"/>
          <w:szCs w:val="24"/>
          <w:lang w:val="cs-CZ"/>
        </w:rPr>
        <w:t>u</w:t>
      </w:r>
      <w:r w:rsidRPr="009835B5">
        <w:rPr>
          <w:sz w:val="24"/>
          <w:szCs w:val="24"/>
          <w:lang w:val="cs-CZ"/>
        </w:rPr>
        <w:t xml:space="preserve">živatel povinen bez zbytečného odkladu informovat </w:t>
      </w:r>
      <w:r w:rsidR="00E179F6" w:rsidRPr="009835B5">
        <w:rPr>
          <w:sz w:val="24"/>
          <w:szCs w:val="24"/>
          <w:lang w:val="cs-CZ"/>
        </w:rPr>
        <w:t>p</w:t>
      </w:r>
      <w:r w:rsidRPr="009835B5">
        <w:rPr>
          <w:sz w:val="24"/>
          <w:szCs w:val="24"/>
          <w:lang w:val="cs-CZ"/>
        </w:rPr>
        <w:t xml:space="preserve">oskytovatele o přibližném rozsahu poškození. Při poškození je vždy potřeba doložit fotodokumentaci. O způsobu a formě opravy poškozené </w:t>
      </w:r>
      <w:r w:rsidR="00E179F6" w:rsidRPr="009835B5">
        <w:rPr>
          <w:sz w:val="24"/>
          <w:szCs w:val="24"/>
          <w:lang w:val="cs-CZ"/>
        </w:rPr>
        <w:t>l</w:t>
      </w:r>
      <w:r w:rsidRPr="009835B5">
        <w:rPr>
          <w:sz w:val="24"/>
          <w:szCs w:val="24"/>
          <w:lang w:val="cs-CZ"/>
        </w:rPr>
        <w:t xml:space="preserve">okomotivy rozhoduje </w:t>
      </w:r>
      <w:r w:rsidR="00E179F6" w:rsidRPr="009835B5">
        <w:rPr>
          <w:sz w:val="24"/>
          <w:szCs w:val="24"/>
          <w:lang w:val="cs-CZ"/>
        </w:rPr>
        <w:t>p</w:t>
      </w:r>
      <w:r w:rsidRPr="009835B5">
        <w:rPr>
          <w:sz w:val="24"/>
          <w:szCs w:val="24"/>
          <w:lang w:val="cs-CZ"/>
        </w:rPr>
        <w:t xml:space="preserve">oskytovatel a </w:t>
      </w:r>
      <w:r w:rsidR="00E179F6" w:rsidRPr="009835B5">
        <w:rPr>
          <w:sz w:val="24"/>
          <w:szCs w:val="24"/>
          <w:lang w:val="cs-CZ"/>
        </w:rPr>
        <w:t>u</w:t>
      </w:r>
      <w:r w:rsidRPr="009835B5">
        <w:rPr>
          <w:sz w:val="24"/>
          <w:szCs w:val="24"/>
          <w:lang w:val="cs-CZ"/>
        </w:rPr>
        <w:t xml:space="preserve">živatele o něm informuje před započetím opravy, případně může být dle uvážení </w:t>
      </w:r>
      <w:r w:rsidR="00E179F6" w:rsidRPr="009835B5">
        <w:rPr>
          <w:sz w:val="24"/>
          <w:szCs w:val="24"/>
          <w:lang w:val="cs-CZ"/>
        </w:rPr>
        <w:t>p</w:t>
      </w:r>
      <w:r w:rsidRPr="009835B5">
        <w:rPr>
          <w:sz w:val="24"/>
          <w:szCs w:val="24"/>
          <w:lang w:val="cs-CZ"/>
        </w:rPr>
        <w:t xml:space="preserve">oskytovatele provedena komisionální prohlídka poškozené </w:t>
      </w:r>
      <w:r w:rsidR="00E179F6" w:rsidRPr="009835B5">
        <w:rPr>
          <w:sz w:val="24"/>
          <w:szCs w:val="24"/>
          <w:lang w:val="cs-CZ"/>
        </w:rPr>
        <w:t>l</w:t>
      </w:r>
      <w:r w:rsidRPr="009835B5">
        <w:rPr>
          <w:sz w:val="24"/>
          <w:szCs w:val="24"/>
          <w:lang w:val="cs-CZ"/>
        </w:rPr>
        <w:t xml:space="preserve">okomotivy za účasti obou </w:t>
      </w:r>
      <w:r w:rsidR="00E179F6" w:rsidRPr="009835B5">
        <w:rPr>
          <w:sz w:val="24"/>
          <w:szCs w:val="24"/>
          <w:lang w:val="cs-CZ"/>
        </w:rPr>
        <w:t>s</w:t>
      </w:r>
      <w:r w:rsidRPr="009835B5">
        <w:rPr>
          <w:sz w:val="24"/>
          <w:szCs w:val="24"/>
          <w:lang w:val="cs-CZ"/>
        </w:rPr>
        <w:t>tran, kde se rozhodne o způsobu a formě opravy</w:t>
      </w:r>
      <w:r w:rsidRPr="009835B5">
        <w:rPr>
          <w:rStyle w:val="FontStyle23"/>
          <w:sz w:val="24"/>
          <w:szCs w:val="24"/>
          <w:lang w:val="cs-CZ"/>
        </w:rPr>
        <w:t>.</w:t>
      </w:r>
    </w:p>
    <w:p w14:paraId="64B44CCD" w14:textId="77777777" w:rsidR="00E179F6" w:rsidRPr="009835B5" w:rsidRDefault="000F3426" w:rsidP="009C5819">
      <w:pPr>
        <w:pStyle w:val="CDCOdstaveca3"/>
        <w:rPr>
          <w:sz w:val="24"/>
          <w:szCs w:val="24"/>
          <w:lang w:val="cs-CZ"/>
        </w:rPr>
      </w:pPr>
      <w:bookmarkStart w:id="1" w:name="_Ref439767484"/>
      <w:r w:rsidRPr="009835B5">
        <w:rPr>
          <w:sz w:val="24"/>
          <w:szCs w:val="24"/>
          <w:lang w:val="cs-CZ"/>
        </w:rPr>
        <w:lastRenderedPageBreak/>
        <w:t>V</w:t>
      </w:r>
      <w:bookmarkEnd w:id="1"/>
      <w:r w:rsidRPr="009835B5">
        <w:rPr>
          <w:sz w:val="24"/>
          <w:szCs w:val="24"/>
          <w:lang w:val="cs-CZ"/>
        </w:rPr>
        <w:t xml:space="preserve"> případě poškození kterékoliv </w:t>
      </w:r>
      <w:r w:rsidR="00E179F6" w:rsidRPr="009835B5">
        <w:rPr>
          <w:sz w:val="24"/>
          <w:szCs w:val="24"/>
          <w:lang w:val="cs-CZ"/>
        </w:rPr>
        <w:t>l</w:t>
      </w:r>
      <w:r w:rsidRPr="009835B5">
        <w:rPr>
          <w:sz w:val="24"/>
          <w:szCs w:val="24"/>
          <w:lang w:val="cs-CZ"/>
        </w:rPr>
        <w:t xml:space="preserve">okomotivy takovým způsobem, který neumožní její opravu nebo v případě neekonomičnosti opravy (pokud by náklady na opravu měly překročit hodnotu </w:t>
      </w:r>
      <w:r w:rsidR="00E179F6" w:rsidRPr="009835B5">
        <w:rPr>
          <w:sz w:val="24"/>
          <w:szCs w:val="24"/>
          <w:lang w:val="cs-CZ"/>
        </w:rPr>
        <w:t>l</w:t>
      </w:r>
      <w:r w:rsidRPr="009835B5">
        <w:rPr>
          <w:sz w:val="24"/>
          <w:szCs w:val="24"/>
          <w:lang w:val="cs-CZ"/>
        </w:rPr>
        <w:t xml:space="preserve">okomotivy), bude postupováno následujícím způsobem: neekonomičnost případně neproveditelnost opravy konkrétní </w:t>
      </w:r>
      <w:r w:rsidR="00E179F6" w:rsidRPr="009835B5">
        <w:rPr>
          <w:sz w:val="24"/>
          <w:szCs w:val="24"/>
          <w:lang w:val="cs-CZ"/>
        </w:rPr>
        <w:t>l</w:t>
      </w:r>
      <w:r w:rsidRPr="009835B5">
        <w:rPr>
          <w:sz w:val="24"/>
          <w:szCs w:val="24"/>
          <w:lang w:val="cs-CZ"/>
        </w:rPr>
        <w:t xml:space="preserve">okomotivy se určí za součinnosti obou </w:t>
      </w:r>
      <w:r w:rsidR="00E179F6" w:rsidRPr="009835B5">
        <w:rPr>
          <w:sz w:val="24"/>
          <w:szCs w:val="24"/>
          <w:lang w:val="cs-CZ"/>
        </w:rPr>
        <w:t>s</w:t>
      </w:r>
      <w:r w:rsidRPr="009835B5">
        <w:rPr>
          <w:sz w:val="24"/>
          <w:szCs w:val="24"/>
          <w:lang w:val="cs-CZ"/>
        </w:rPr>
        <w:t xml:space="preserve">tran písemným protokolem, který bude potvrzen podpisy oprávněných zástupců </w:t>
      </w:r>
      <w:r w:rsidR="00E179F6" w:rsidRPr="009835B5">
        <w:rPr>
          <w:sz w:val="24"/>
          <w:szCs w:val="24"/>
          <w:lang w:val="cs-CZ"/>
        </w:rPr>
        <w:t>s</w:t>
      </w:r>
      <w:r w:rsidRPr="009835B5">
        <w:rPr>
          <w:sz w:val="24"/>
          <w:szCs w:val="24"/>
          <w:lang w:val="cs-CZ"/>
        </w:rPr>
        <w:t xml:space="preserve">tran. V případě, že k uzavření tohoto protokolu nedojde ani do 30 kalendářních dnů od písemné výzvy kterékoliv ze </w:t>
      </w:r>
      <w:r w:rsidR="00E179F6" w:rsidRPr="009835B5">
        <w:rPr>
          <w:sz w:val="24"/>
          <w:szCs w:val="24"/>
          <w:lang w:val="cs-CZ"/>
        </w:rPr>
        <w:t>s</w:t>
      </w:r>
      <w:r w:rsidRPr="009835B5">
        <w:rPr>
          <w:sz w:val="24"/>
          <w:szCs w:val="24"/>
          <w:lang w:val="cs-CZ"/>
        </w:rPr>
        <w:t xml:space="preserve">tran, bude aktuální hodnota </w:t>
      </w:r>
      <w:r w:rsidR="00E179F6" w:rsidRPr="009835B5">
        <w:rPr>
          <w:sz w:val="24"/>
          <w:szCs w:val="24"/>
          <w:lang w:val="cs-CZ"/>
        </w:rPr>
        <w:t>l</w:t>
      </w:r>
      <w:r w:rsidRPr="009835B5">
        <w:rPr>
          <w:sz w:val="24"/>
          <w:szCs w:val="24"/>
          <w:lang w:val="cs-CZ"/>
        </w:rPr>
        <w:t>okomotivy před poškozením a neekonomičnost, případně neproveditelnost opravy, stanovena s konečnou platností některým z následujících subjektů, a to:</w:t>
      </w:r>
    </w:p>
    <w:p w14:paraId="73F340BE" w14:textId="77777777" w:rsidR="00E179F6" w:rsidRPr="009835B5" w:rsidRDefault="000F3426" w:rsidP="009C5819">
      <w:pPr>
        <w:pStyle w:val="CDCOdstaveca3"/>
        <w:numPr>
          <w:ilvl w:val="0"/>
          <w:numId w:val="29"/>
        </w:numPr>
        <w:rPr>
          <w:sz w:val="24"/>
          <w:szCs w:val="24"/>
          <w:lang w:val="cs-CZ"/>
        </w:rPr>
      </w:pPr>
      <w:r w:rsidRPr="009835B5">
        <w:rPr>
          <w:sz w:val="24"/>
          <w:szCs w:val="24"/>
          <w:lang w:val="cs-CZ"/>
        </w:rPr>
        <w:t xml:space="preserve">osobou, na níž se </w:t>
      </w:r>
      <w:r w:rsidR="00E179F6" w:rsidRPr="009835B5">
        <w:rPr>
          <w:sz w:val="24"/>
          <w:szCs w:val="24"/>
          <w:lang w:val="cs-CZ"/>
        </w:rPr>
        <w:t>s</w:t>
      </w:r>
      <w:r w:rsidRPr="009835B5">
        <w:rPr>
          <w:sz w:val="24"/>
          <w:szCs w:val="24"/>
          <w:lang w:val="cs-CZ"/>
        </w:rPr>
        <w:t xml:space="preserve">trany v co možná nejkratší lhůtě písemně dohodnou a v případě nedohody či jakýchkoli průtahů ze strany </w:t>
      </w:r>
      <w:r w:rsidR="00E179F6" w:rsidRPr="009835B5">
        <w:rPr>
          <w:sz w:val="24"/>
          <w:szCs w:val="24"/>
          <w:lang w:val="cs-CZ"/>
        </w:rPr>
        <w:t>u</w:t>
      </w:r>
      <w:r w:rsidRPr="009835B5">
        <w:rPr>
          <w:sz w:val="24"/>
          <w:szCs w:val="24"/>
          <w:lang w:val="cs-CZ"/>
        </w:rPr>
        <w:t xml:space="preserve">živatele osobou ze seznamu znalců vedených věcně přísl. soudem určenou </w:t>
      </w:r>
      <w:r w:rsidR="00E179F6" w:rsidRPr="009835B5">
        <w:rPr>
          <w:sz w:val="24"/>
          <w:szCs w:val="24"/>
          <w:lang w:val="cs-CZ"/>
        </w:rPr>
        <w:t>p</w:t>
      </w:r>
      <w:r w:rsidRPr="009835B5">
        <w:rPr>
          <w:sz w:val="24"/>
          <w:szCs w:val="24"/>
          <w:lang w:val="cs-CZ"/>
        </w:rPr>
        <w:t xml:space="preserve">oskytovatelem.  </w:t>
      </w:r>
    </w:p>
    <w:p w14:paraId="5607A4EB" w14:textId="77777777" w:rsidR="000F3426" w:rsidRPr="009835B5" w:rsidRDefault="00860B7E" w:rsidP="009C5819">
      <w:pPr>
        <w:pStyle w:val="CDCOdstaveca3"/>
        <w:numPr>
          <w:ilvl w:val="0"/>
          <w:numId w:val="29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</w:t>
      </w:r>
      <w:r w:rsidR="000F3426" w:rsidRPr="009835B5">
        <w:rPr>
          <w:sz w:val="24"/>
          <w:szCs w:val="24"/>
          <w:lang w:val="cs-CZ"/>
        </w:rPr>
        <w:t xml:space="preserve">ude-li na určení určitého subjektu trvat </w:t>
      </w:r>
      <w:r w:rsidR="00E179F6" w:rsidRPr="009835B5">
        <w:rPr>
          <w:sz w:val="24"/>
          <w:szCs w:val="24"/>
          <w:lang w:val="cs-CZ"/>
        </w:rPr>
        <w:t>l</w:t>
      </w:r>
      <w:r w:rsidR="000F3426" w:rsidRPr="009835B5">
        <w:rPr>
          <w:sz w:val="24"/>
          <w:szCs w:val="24"/>
          <w:lang w:val="cs-CZ"/>
        </w:rPr>
        <w:t xml:space="preserve">easingový pronajímatel, platí osoba určená </w:t>
      </w:r>
      <w:r w:rsidR="00E179F6" w:rsidRPr="009835B5">
        <w:rPr>
          <w:sz w:val="24"/>
          <w:szCs w:val="24"/>
          <w:lang w:val="cs-CZ"/>
        </w:rPr>
        <w:t>l</w:t>
      </w:r>
      <w:r w:rsidR="000F3426" w:rsidRPr="009835B5">
        <w:rPr>
          <w:sz w:val="24"/>
          <w:szCs w:val="24"/>
          <w:lang w:val="cs-CZ"/>
        </w:rPr>
        <w:t xml:space="preserve">easingovým pronajímatelem. Náklady na výše uvedené posouzení ponesou </w:t>
      </w:r>
      <w:r w:rsidR="00E179F6" w:rsidRPr="009835B5">
        <w:rPr>
          <w:sz w:val="24"/>
          <w:szCs w:val="24"/>
          <w:lang w:val="cs-CZ"/>
        </w:rPr>
        <w:t>s</w:t>
      </w:r>
      <w:r w:rsidR="000F3426" w:rsidRPr="009835B5">
        <w:rPr>
          <w:sz w:val="24"/>
          <w:szCs w:val="24"/>
          <w:lang w:val="cs-CZ"/>
        </w:rPr>
        <w:t xml:space="preserve">trany </w:t>
      </w:r>
      <w:r w:rsidR="0040214B" w:rsidRPr="009835B5">
        <w:rPr>
          <w:sz w:val="24"/>
          <w:szCs w:val="24"/>
          <w:lang w:val="cs-CZ"/>
        </w:rPr>
        <w:t>dle prokázaného zavinění.</w:t>
      </w:r>
    </w:p>
    <w:p w14:paraId="7E4EBAC9" w14:textId="77777777" w:rsidR="00BE06CB" w:rsidRPr="008A70ED" w:rsidRDefault="00DF2D01" w:rsidP="009C5819">
      <w:pPr>
        <w:pStyle w:val="CDCOdstavec1"/>
        <w:rPr>
          <w:sz w:val="24"/>
          <w:szCs w:val="24"/>
          <w:lang w:val="cs-CZ"/>
        </w:rPr>
      </w:pPr>
      <w:r w:rsidRPr="008A70ED">
        <w:rPr>
          <w:sz w:val="24"/>
          <w:szCs w:val="24"/>
          <w:lang w:val="cs-CZ"/>
        </w:rPr>
        <w:t>Krátkodobý pronájem lokomotivy nad rámec spolupráce při společných přepravách</w:t>
      </w:r>
    </w:p>
    <w:p w14:paraId="2D60B50B" w14:textId="77777777" w:rsidR="00101E2C" w:rsidRPr="00A83810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A83810">
        <w:rPr>
          <w:rFonts w:ascii="Times New Roman" w:hAnsi="Times New Roman"/>
          <w:lang w:eastAsia="en-US"/>
        </w:rPr>
        <w:t xml:space="preserve">Smluvní strany se dohodly, že se tato Smlouva vztahuje i na poskytování vzájemných krátkodobých pronájmů, anebo krátkodobých podnájmů hnacích vozidel i mimo společné dopravní projekty, které přímo časově i místně navazují na společné dopravní projekty (dále jen „Krátkodobý pronájem HV“). Účelem Krátkodobého pronájmu HV je vytížení hnacího vozidla </w:t>
      </w:r>
      <w:r w:rsidR="0097019A">
        <w:rPr>
          <w:rFonts w:ascii="Times New Roman" w:hAnsi="Times New Roman"/>
          <w:lang w:eastAsia="en-US"/>
        </w:rPr>
        <w:t xml:space="preserve">uživatelem </w:t>
      </w:r>
      <w:r w:rsidRPr="00A83810">
        <w:rPr>
          <w:rFonts w:ascii="Times New Roman" w:hAnsi="Times New Roman"/>
          <w:lang w:eastAsia="en-US"/>
        </w:rPr>
        <w:t>na území</w:t>
      </w:r>
      <w:r w:rsidR="0097019A">
        <w:rPr>
          <w:rFonts w:ascii="Times New Roman" w:hAnsi="Times New Roman"/>
          <w:lang w:eastAsia="en-US"/>
        </w:rPr>
        <w:t xml:space="preserve"> </w:t>
      </w:r>
      <w:r w:rsidRPr="00A83810">
        <w:rPr>
          <w:rFonts w:ascii="Times New Roman" w:hAnsi="Times New Roman"/>
          <w:lang w:eastAsia="en-US"/>
        </w:rPr>
        <w:t xml:space="preserve">smluvní strany bezprostředně poté, co skončilo její vytížení v rámci společného dopravního projektu a </w:t>
      </w:r>
      <w:r w:rsidR="00061351" w:rsidRPr="00061351">
        <w:rPr>
          <w:rFonts w:ascii="Times New Roman" w:hAnsi="Times New Roman"/>
          <w:szCs w:val="24"/>
        </w:rPr>
        <w:t>poskytovatel</w:t>
      </w:r>
      <w:r w:rsidRPr="00A83810">
        <w:rPr>
          <w:rFonts w:ascii="Times New Roman" w:hAnsi="Times New Roman"/>
          <w:lang w:eastAsia="en-US"/>
        </w:rPr>
        <w:t xml:space="preserve"> nemá pro dané hnací vozidlo momentální využití.</w:t>
      </w:r>
    </w:p>
    <w:p w14:paraId="720E42EE" w14:textId="77777777" w:rsidR="00101E2C" w:rsidRPr="00A83810" w:rsidRDefault="00101E2C" w:rsidP="009C5819">
      <w:pPr>
        <w:jc w:val="both"/>
        <w:rPr>
          <w:rFonts w:ascii="Times New Roman" w:hAnsi="Times New Roman"/>
          <w:lang w:eastAsia="en-US"/>
        </w:rPr>
      </w:pPr>
    </w:p>
    <w:p w14:paraId="282A9FCB" w14:textId="77777777" w:rsidR="0097019A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97019A">
        <w:rPr>
          <w:rFonts w:ascii="Times New Roman" w:hAnsi="Times New Roman"/>
          <w:lang w:eastAsia="en-US"/>
        </w:rPr>
        <w:t xml:space="preserve">Podmínky každého Krátkodobého pronájmu HV budou mezi smluvními stranami předem dohodnuty sjednáním Dílčí nájemní smlouvy prostřednictvím emailové komunikace, a to výhradně mezi emailem EPC ………………..@.............. a emailem </w:t>
      </w:r>
      <w:r w:rsidR="00482436">
        <w:rPr>
          <w:rFonts w:ascii="Times New Roman" w:hAnsi="Times New Roman"/>
          <w:lang w:eastAsia="en-US"/>
        </w:rPr>
        <w:t xml:space="preserve">uživatele </w:t>
      </w:r>
      <w:r w:rsidRPr="0097019A">
        <w:rPr>
          <w:rFonts w:ascii="Times New Roman" w:hAnsi="Times New Roman"/>
          <w:lang w:eastAsia="en-US"/>
        </w:rPr>
        <w:t xml:space="preserve"> ………………..@.............. </w:t>
      </w:r>
    </w:p>
    <w:p w14:paraId="064107FD" w14:textId="77777777" w:rsidR="0097019A" w:rsidRPr="0097019A" w:rsidRDefault="0097019A" w:rsidP="009C5819">
      <w:pPr>
        <w:pStyle w:val="Odstavecseseznamem"/>
        <w:jc w:val="both"/>
        <w:rPr>
          <w:rFonts w:ascii="Times New Roman" w:hAnsi="Times New Roman"/>
          <w:lang w:eastAsia="en-US"/>
        </w:rPr>
      </w:pPr>
    </w:p>
    <w:p w14:paraId="07DC3534" w14:textId="77777777" w:rsidR="0097019A" w:rsidRPr="0097019A" w:rsidRDefault="0097019A" w:rsidP="009C5819">
      <w:pPr>
        <w:pStyle w:val="Odstavecseseznamem"/>
        <w:ind w:left="750"/>
        <w:jc w:val="both"/>
        <w:rPr>
          <w:rFonts w:ascii="Times New Roman" w:hAnsi="Times New Roman"/>
          <w:lang w:eastAsia="en-US"/>
        </w:rPr>
      </w:pPr>
    </w:p>
    <w:p w14:paraId="25F1B986" w14:textId="77777777" w:rsidR="00101E2C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A83810">
        <w:rPr>
          <w:rFonts w:ascii="Times New Roman" w:hAnsi="Times New Roman"/>
          <w:lang w:eastAsia="en-US"/>
        </w:rPr>
        <w:t xml:space="preserve">Objednávka učiněná prostřednictvím emailové komunikace musí obsahovat nejméně specifikaci pronajímaného hnacího vozidla, místo a čas začátku a ukončení pronájmu, datum a označení osoby, která objednávku za objednatele učinila, výše nájemného a případě i další podmínky pronájmu. </w:t>
      </w:r>
      <w:r w:rsidR="0097019A">
        <w:rPr>
          <w:rFonts w:ascii="Times New Roman" w:hAnsi="Times New Roman"/>
          <w:lang w:eastAsia="en-US"/>
        </w:rPr>
        <w:t>Uživatel</w:t>
      </w:r>
      <w:r w:rsidRPr="00A83810">
        <w:rPr>
          <w:rFonts w:ascii="Times New Roman" w:hAnsi="Times New Roman"/>
          <w:lang w:eastAsia="en-US"/>
        </w:rPr>
        <w:t xml:space="preserve"> se zavazuje bez zbytečného odkladu takové emailové objednávky potvrdit nebo odmítnout nebo v případě, že nebude dostatečně specifická, </w:t>
      </w:r>
      <w:r w:rsidR="00061351" w:rsidRPr="00061351">
        <w:rPr>
          <w:rFonts w:ascii="Times New Roman" w:hAnsi="Times New Roman"/>
          <w:szCs w:val="24"/>
        </w:rPr>
        <w:t>poskytovatel</w:t>
      </w:r>
      <w:r w:rsidR="0097019A" w:rsidRPr="00061351">
        <w:rPr>
          <w:rFonts w:ascii="Times New Roman" w:hAnsi="Times New Roman"/>
          <w:lang w:eastAsia="en-US"/>
        </w:rPr>
        <w:t>e</w:t>
      </w:r>
      <w:r w:rsidRPr="00A83810">
        <w:rPr>
          <w:rFonts w:ascii="Times New Roman" w:hAnsi="Times New Roman"/>
          <w:lang w:eastAsia="en-US"/>
        </w:rPr>
        <w:t xml:space="preserve"> požádat o její doplnění. Potvrzení, odmítnutí nebo požadavek k doplnění bude odeslán vždy na zde uvedené emailové adresy. V případě, že </w:t>
      </w:r>
      <w:r w:rsidR="00C7686E" w:rsidRPr="00482436">
        <w:rPr>
          <w:rFonts w:ascii="Times New Roman" w:hAnsi="Times New Roman"/>
          <w:lang w:eastAsia="en-US"/>
        </w:rPr>
        <w:t>poskytovatel</w:t>
      </w:r>
      <w:r w:rsidRPr="00A83810">
        <w:rPr>
          <w:rFonts w:ascii="Times New Roman" w:hAnsi="Times New Roman"/>
          <w:lang w:eastAsia="en-US"/>
        </w:rPr>
        <w:t xml:space="preserve"> ve lhůtě do 6 hodin po obdržení objednávky nezašle potvrzení, odmítnutí nebo požadavek k doplnění, má se zato, že objednávka byla ze strany </w:t>
      </w:r>
      <w:r w:rsidR="00C7686E" w:rsidRPr="00482436">
        <w:rPr>
          <w:rFonts w:ascii="Times New Roman" w:hAnsi="Times New Roman"/>
          <w:lang w:eastAsia="en-US"/>
        </w:rPr>
        <w:t>poskytovatele</w:t>
      </w:r>
      <w:r w:rsidRPr="00A83810">
        <w:rPr>
          <w:rFonts w:ascii="Times New Roman" w:hAnsi="Times New Roman"/>
          <w:lang w:eastAsia="en-US"/>
        </w:rPr>
        <w:t xml:space="preserve"> odmítnuta.</w:t>
      </w:r>
    </w:p>
    <w:p w14:paraId="456714E8" w14:textId="77777777" w:rsidR="00A83810" w:rsidRPr="00A83810" w:rsidRDefault="00A83810" w:rsidP="009C5819">
      <w:pPr>
        <w:pStyle w:val="Odstavecseseznamem"/>
        <w:ind w:left="1065"/>
        <w:jc w:val="both"/>
        <w:rPr>
          <w:rFonts w:ascii="Times New Roman" w:hAnsi="Times New Roman"/>
          <w:lang w:eastAsia="en-US"/>
        </w:rPr>
      </w:pPr>
    </w:p>
    <w:p w14:paraId="1E99F036" w14:textId="77777777" w:rsidR="00101E2C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A83810">
        <w:rPr>
          <w:rFonts w:ascii="Times New Roman" w:hAnsi="Times New Roman"/>
          <w:lang w:eastAsia="en-US"/>
        </w:rPr>
        <w:t xml:space="preserve">V případě, že </w:t>
      </w:r>
      <w:r w:rsidR="0097019A">
        <w:rPr>
          <w:rFonts w:ascii="Times New Roman" w:hAnsi="Times New Roman"/>
          <w:lang w:eastAsia="en-US"/>
        </w:rPr>
        <w:t>uživatel</w:t>
      </w:r>
      <w:r w:rsidRPr="00A83810">
        <w:rPr>
          <w:rFonts w:ascii="Times New Roman" w:hAnsi="Times New Roman"/>
          <w:lang w:eastAsia="en-US"/>
        </w:rPr>
        <w:t xml:space="preserve"> odešle požadavek k doplnění, považuje se objednávka za </w:t>
      </w:r>
      <w:r w:rsidR="00D22362">
        <w:rPr>
          <w:rFonts w:ascii="Times New Roman" w:hAnsi="Times New Roman"/>
          <w:lang w:eastAsia="en-US"/>
        </w:rPr>
        <w:t xml:space="preserve">stále </w:t>
      </w:r>
      <w:r w:rsidRPr="00A83810">
        <w:rPr>
          <w:rFonts w:ascii="Times New Roman" w:hAnsi="Times New Roman"/>
          <w:lang w:eastAsia="en-US"/>
        </w:rPr>
        <w:t xml:space="preserve">odmítnutou a pro uzavření Dílčí nájemní smlouvy je nezbytné, aby </w:t>
      </w:r>
      <w:r w:rsidR="00061351" w:rsidRPr="00061351">
        <w:rPr>
          <w:rFonts w:ascii="Times New Roman" w:hAnsi="Times New Roman"/>
          <w:szCs w:val="24"/>
        </w:rPr>
        <w:t>poskytovatel</w:t>
      </w:r>
      <w:r w:rsidRPr="00A83810">
        <w:rPr>
          <w:rFonts w:ascii="Times New Roman" w:hAnsi="Times New Roman"/>
          <w:lang w:eastAsia="en-US"/>
        </w:rPr>
        <w:t xml:space="preserve"> opětovně zaslala novou objednávku, doplněnou dle těchto požadavků.</w:t>
      </w:r>
    </w:p>
    <w:p w14:paraId="12A0F8A0" w14:textId="77777777" w:rsidR="0097019A" w:rsidRPr="0097019A" w:rsidRDefault="0097019A" w:rsidP="009C5819">
      <w:pPr>
        <w:jc w:val="both"/>
        <w:rPr>
          <w:rFonts w:ascii="Times New Roman" w:hAnsi="Times New Roman"/>
          <w:lang w:eastAsia="en-US"/>
        </w:rPr>
      </w:pPr>
    </w:p>
    <w:p w14:paraId="446EBDA9" w14:textId="77777777" w:rsidR="00101E2C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A83810">
        <w:rPr>
          <w:rFonts w:ascii="Times New Roman" w:hAnsi="Times New Roman"/>
          <w:lang w:eastAsia="en-US"/>
        </w:rPr>
        <w:lastRenderedPageBreak/>
        <w:t xml:space="preserve">K uzavření Dílčí nájemní smlouvy dochází odesláním potvrzení dle předchozí věty </w:t>
      </w:r>
      <w:r w:rsidR="00061351" w:rsidRPr="00061351">
        <w:rPr>
          <w:rFonts w:ascii="Times New Roman" w:hAnsi="Times New Roman"/>
          <w:szCs w:val="24"/>
        </w:rPr>
        <w:t>poskytovatel</w:t>
      </w:r>
      <w:r w:rsidR="0097019A">
        <w:rPr>
          <w:rFonts w:ascii="Times New Roman" w:hAnsi="Times New Roman"/>
          <w:lang w:eastAsia="en-US"/>
        </w:rPr>
        <w:t>em</w:t>
      </w:r>
      <w:r w:rsidRPr="00A83810">
        <w:rPr>
          <w:rFonts w:ascii="Times New Roman" w:hAnsi="Times New Roman"/>
          <w:lang w:eastAsia="en-US"/>
        </w:rPr>
        <w:t xml:space="preserve">, přičemž dokladem o takovém uzavření Dílčí nájemní smlouvy a jejím obsahu je emailová zpráva obsahující potvrzení. </w:t>
      </w:r>
    </w:p>
    <w:p w14:paraId="676EC453" w14:textId="77777777" w:rsidR="0097019A" w:rsidRPr="0097019A" w:rsidRDefault="0097019A" w:rsidP="009C5819">
      <w:pPr>
        <w:jc w:val="both"/>
        <w:rPr>
          <w:rFonts w:ascii="Times New Roman" w:hAnsi="Times New Roman"/>
          <w:lang w:eastAsia="en-US"/>
        </w:rPr>
      </w:pPr>
    </w:p>
    <w:p w14:paraId="1F6E8C61" w14:textId="77777777" w:rsidR="00101E2C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A83810">
        <w:rPr>
          <w:rFonts w:ascii="Times New Roman" w:hAnsi="Times New Roman"/>
          <w:lang w:eastAsia="en-US"/>
        </w:rPr>
        <w:t xml:space="preserve">Obě smluvní strany souhlasí s tím, že pro účely uzavírání Dílčích nájemních smluv prostřednictvím emailové komunikace se nevyžaduje dodržení písemné formy ve smyslu </w:t>
      </w:r>
      <w:proofErr w:type="spellStart"/>
      <w:r w:rsidRPr="00A83810">
        <w:rPr>
          <w:rFonts w:ascii="Times New Roman" w:hAnsi="Times New Roman"/>
          <w:lang w:eastAsia="en-US"/>
        </w:rPr>
        <w:t>ust</w:t>
      </w:r>
      <w:proofErr w:type="spellEnd"/>
      <w:r w:rsidRPr="00A83810">
        <w:rPr>
          <w:rFonts w:ascii="Times New Roman" w:hAnsi="Times New Roman"/>
          <w:lang w:eastAsia="en-US"/>
        </w:rPr>
        <w:t>. § 562 odst. 1 občanského zákoníku.</w:t>
      </w:r>
    </w:p>
    <w:p w14:paraId="6F0C321D" w14:textId="77777777" w:rsidR="0097019A" w:rsidRPr="0097019A" w:rsidRDefault="0097019A" w:rsidP="009C5819">
      <w:pPr>
        <w:jc w:val="both"/>
        <w:rPr>
          <w:rFonts w:ascii="Times New Roman" w:hAnsi="Times New Roman"/>
          <w:lang w:eastAsia="en-US"/>
        </w:rPr>
      </w:pPr>
    </w:p>
    <w:p w14:paraId="41EB6A50" w14:textId="77777777" w:rsidR="00101E2C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97019A">
        <w:rPr>
          <w:rFonts w:ascii="Times New Roman" w:hAnsi="Times New Roman"/>
          <w:lang w:eastAsia="en-US"/>
        </w:rPr>
        <w:t xml:space="preserve">Evidenci obdržených objednávek a jim příslušných potvrzení, odmítnutí nebo požadavků k doplnění i evidenci doby pronájmu konkrétních hnacích vozidel vede </w:t>
      </w:r>
      <w:r w:rsidR="00061351" w:rsidRPr="00061351">
        <w:rPr>
          <w:rFonts w:ascii="Times New Roman" w:hAnsi="Times New Roman"/>
          <w:szCs w:val="24"/>
        </w:rPr>
        <w:t>poskytovatel</w:t>
      </w:r>
      <w:r w:rsidRPr="0097019A">
        <w:rPr>
          <w:rFonts w:ascii="Times New Roman" w:hAnsi="Times New Roman"/>
          <w:lang w:eastAsia="en-US"/>
        </w:rPr>
        <w:t xml:space="preserve">, přičemž obě smluvní strany tuto evidenci považují za spolehlivou a dostatečnou k prokázání skutečností v ní obsažených. Evidence doby pronájmu vychází z prvotní provozní dokumentace vztahující se k pronajatým hnacím vozidlům (např. protokol o předání lokomotivy, záznamy ze zde uvedené evidence objednávek, atp.). </w:t>
      </w:r>
    </w:p>
    <w:p w14:paraId="7F5A4890" w14:textId="77777777" w:rsidR="0097019A" w:rsidRPr="0097019A" w:rsidRDefault="0097019A" w:rsidP="009C5819">
      <w:pPr>
        <w:jc w:val="both"/>
        <w:rPr>
          <w:rFonts w:ascii="Times New Roman" w:hAnsi="Times New Roman"/>
          <w:lang w:eastAsia="en-US"/>
        </w:rPr>
      </w:pPr>
    </w:p>
    <w:p w14:paraId="459EC3C8" w14:textId="77777777" w:rsidR="00101E2C" w:rsidRPr="00A83810" w:rsidRDefault="00E91687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Uživatel</w:t>
      </w:r>
      <w:r w:rsidR="00101E2C" w:rsidRPr="00A83810">
        <w:rPr>
          <w:rFonts w:ascii="Times New Roman" w:hAnsi="Times New Roman"/>
          <w:lang w:eastAsia="en-US"/>
        </w:rPr>
        <w:t xml:space="preserve"> je povin</w:t>
      </w:r>
      <w:r>
        <w:rPr>
          <w:rFonts w:ascii="Times New Roman" w:hAnsi="Times New Roman"/>
          <w:lang w:eastAsia="en-US"/>
        </w:rPr>
        <w:t>en</w:t>
      </w:r>
      <w:r w:rsidR="00101E2C" w:rsidRPr="00A83810">
        <w:rPr>
          <w:rFonts w:ascii="Times New Roman" w:hAnsi="Times New Roman"/>
          <w:lang w:eastAsia="en-US"/>
        </w:rPr>
        <w:t xml:space="preserve"> okamžitě informovat dispečerské pracoviště </w:t>
      </w:r>
      <w:r w:rsidR="00B839D8">
        <w:rPr>
          <w:rFonts w:ascii="Times New Roman" w:hAnsi="Times New Roman"/>
          <w:lang w:eastAsia="en-US"/>
        </w:rPr>
        <w:t>poskytovatele</w:t>
      </w:r>
      <w:r w:rsidR="00101E2C" w:rsidRPr="00A83810">
        <w:rPr>
          <w:rFonts w:ascii="Times New Roman" w:hAnsi="Times New Roman"/>
          <w:lang w:eastAsia="en-US"/>
        </w:rPr>
        <w:t xml:space="preserve"> o jakýchkoliv mimořádnostech v průběhu nájmu, zejm. o nehodových událostech, poruchách, škodách na hnacích vozidlech, o předpokládaném nedodržení termínu vrácení hnacího vozidla, atp. </w:t>
      </w:r>
      <w:r w:rsidR="00C61170">
        <w:rPr>
          <w:rFonts w:ascii="Times New Roman" w:hAnsi="Times New Roman"/>
          <w:lang w:eastAsia="en-US"/>
        </w:rPr>
        <w:t>U</w:t>
      </w:r>
      <w:r>
        <w:rPr>
          <w:rFonts w:ascii="Times New Roman" w:hAnsi="Times New Roman"/>
          <w:lang w:eastAsia="en-US"/>
        </w:rPr>
        <w:t>živatel</w:t>
      </w:r>
      <w:r w:rsidR="00101E2C" w:rsidRPr="00A83810">
        <w:rPr>
          <w:rFonts w:ascii="Times New Roman" w:hAnsi="Times New Roman"/>
          <w:lang w:eastAsia="en-US"/>
        </w:rPr>
        <w:t xml:space="preserve"> je v takovém případě povin</w:t>
      </w:r>
      <w:r w:rsidR="00C61170">
        <w:rPr>
          <w:rFonts w:ascii="Times New Roman" w:hAnsi="Times New Roman"/>
          <w:lang w:eastAsia="en-US"/>
        </w:rPr>
        <w:t>en</w:t>
      </w:r>
      <w:r w:rsidR="00101E2C" w:rsidRPr="00A83810">
        <w:rPr>
          <w:rFonts w:ascii="Times New Roman" w:hAnsi="Times New Roman"/>
          <w:lang w:eastAsia="en-US"/>
        </w:rPr>
        <w:t xml:space="preserve"> řídit se dalšími pokyny </w:t>
      </w:r>
      <w:r>
        <w:rPr>
          <w:rFonts w:ascii="Times New Roman" w:hAnsi="Times New Roman"/>
          <w:lang w:eastAsia="en-US"/>
        </w:rPr>
        <w:t>poskytovatele</w:t>
      </w:r>
      <w:r w:rsidR="00101E2C" w:rsidRPr="00A83810">
        <w:rPr>
          <w:rFonts w:ascii="Times New Roman" w:hAnsi="Times New Roman"/>
          <w:lang w:eastAsia="en-US"/>
        </w:rPr>
        <w:t>.</w:t>
      </w:r>
    </w:p>
    <w:p w14:paraId="76C9B914" w14:textId="77777777" w:rsidR="00101E2C" w:rsidRPr="00A83810" w:rsidRDefault="00101E2C" w:rsidP="009C5819">
      <w:pPr>
        <w:jc w:val="both"/>
        <w:rPr>
          <w:rFonts w:ascii="Times New Roman" w:hAnsi="Times New Roman"/>
          <w:lang w:eastAsia="en-US"/>
        </w:rPr>
      </w:pPr>
    </w:p>
    <w:p w14:paraId="33CE23E9" w14:textId="77777777" w:rsidR="00101E2C" w:rsidRPr="00A83810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A83810">
        <w:rPr>
          <w:rFonts w:ascii="Times New Roman" w:hAnsi="Times New Roman"/>
          <w:lang w:eastAsia="en-US"/>
        </w:rPr>
        <w:t xml:space="preserve">V případě prodlení </w:t>
      </w:r>
      <w:r w:rsidR="0097019A">
        <w:rPr>
          <w:rFonts w:ascii="Times New Roman" w:hAnsi="Times New Roman"/>
          <w:lang w:eastAsia="en-US"/>
        </w:rPr>
        <w:t>uživatele</w:t>
      </w:r>
      <w:r w:rsidRPr="00A83810">
        <w:rPr>
          <w:rFonts w:ascii="Times New Roman" w:hAnsi="Times New Roman"/>
          <w:lang w:eastAsia="en-US"/>
        </w:rPr>
        <w:t xml:space="preserve"> s vrácením hnacího vozidla se </w:t>
      </w:r>
      <w:r w:rsidR="0097019A">
        <w:rPr>
          <w:rFonts w:ascii="Times New Roman" w:hAnsi="Times New Roman"/>
          <w:lang w:eastAsia="en-US"/>
        </w:rPr>
        <w:t>uživatel</w:t>
      </w:r>
      <w:r w:rsidRPr="00A83810">
        <w:rPr>
          <w:rFonts w:ascii="Times New Roman" w:hAnsi="Times New Roman"/>
          <w:lang w:eastAsia="en-US"/>
        </w:rPr>
        <w:t xml:space="preserve"> zavazuje vedle náhrady škody zaplatit </w:t>
      </w:r>
      <w:r w:rsidR="00061351" w:rsidRPr="00061351">
        <w:rPr>
          <w:rFonts w:ascii="Times New Roman" w:hAnsi="Times New Roman"/>
          <w:szCs w:val="24"/>
        </w:rPr>
        <w:t>poskytovatel</w:t>
      </w:r>
      <w:r w:rsidR="0097019A">
        <w:rPr>
          <w:rFonts w:ascii="Times New Roman" w:hAnsi="Times New Roman"/>
          <w:lang w:eastAsia="en-US"/>
        </w:rPr>
        <w:t>i</w:t>
      </w:r>
      <w:r w:rsidRPr="00A83810">
        <w:rPr>
          <w:rFonts w:ascii="Times New Roman" w:hAnsi="Times New Roman"/>
          <w:lang w:eastAsia="en-US"/>
        </w:rPr>
        <w:t xml:space="preserve"> i jednorázovou smluvní pokutu ve výši 1.000,- EUR.  V případě prodlení </w:t>
      </w:r>
      <w:r w:rsidR="0097019A">
        <w:rPr>
          <w:rFonts w:ascii="Times New Roman" w:hAnsi="Times New Roman"/>
          <w:lang w:eastAsia="en-US"/>
        </w:rPr>
        <w:t>uživatele</w:t>
      </w:r>
      <w:r w:rsidRPr="00A83810">
        <w:rPr>
          <w:rFonts w:ascii="Times New Roman" w:hAnsi="Times New Roman"/>
          <w:lang w:eastAsia="en-US"/>
        </w:rPr>
        <w:t xml:space="preserve"> s vrácením lokomotivy o více než 2 hodin z důvodů nestojících na straně </w:t>
      </w:r>
      <w:r w:rsidR="00061351" w:rsidRPr="00061351">
        <w:rPr>
          <w:rFonts w:ascii="Times New Roman" w:hAnsi="Times New Roman"/>
          <w:szCs w:val="24"/>
        </w:rPr>
        <w:t>poskytovatel</w:t>
      </w:r>
      <w:r w:rsidR="0097019A">
        <w:rPr>
          <w:rFonts w:ascii="Times New Roman" w:hAnsi="Times New Roman"/>
          <w:lang w:eastAsia="en-US"/>
        </w:rPr>
        <w:t>e</w:t>
      </w:r>
      <w:r w:rsidRPr="00A83810">
        <w:rPr>
          <w:rFonts w:ascii="Times New Roman" w:hAnsi="Times New Roman"/>
          <w:lang w:eastAsia="en-US"/>
        </w:rPr>
        <w:t xml:space="preserve"> se </w:t>
      </w:r>
      <w:r w:rsidR="0097019A">
        <w:rPr>
          <w:rFonts w:ascii="Times New Roman" w:hAnsi="Times New Roman"/>
          <w:lang w:eastAsia="en-US"/>
        </w:rPr>
        <w:t>uživatel</w:t>
      </w:r>
      <w:r w:rsidRPr="00A83810">
        <w:rPr>
          <w:rFonts w:ascii="Times New Roman" w:hAnsi="Times New Roman"/>
          <w:lang w:eastAsia="en-US"/>
        </w:rPr>
        <w:t xml:space="preserve"> dále zavazuje vedle náhrady škody zaplatit </w:t>
      </w:r>
      <w:r w:rsidR="00061351" w:rsidRPr="00061351">
        <w:rPr>
          <w:rFonts w:ascii="Times New Roman" w:hAnsi="Times New Roman"/>
          <w:szCs w:val="24"/>
        </w:rPr>
        <w:t>poskytovatel</w:t>
      </w:r>
      <w:r w:rsidR="0097019A">
        <w:rPr>
          <w:rFonts w:ascii="Times New Roman" w:hAnsi="Times New Roman"/>
          <w:lang w:eastAsia="en-US"/>
        </w:rPr>
        <w:t>i</w:t>
      </w:r>
      <w:r w:rsidRPr="00A83810">
        <w:rPr>
          <w:rFonts w:ascii="Times New Roman" w:hAnsi="Times New Roman"/>
          <w:lang w:eastAsia="en-US"/>
        </w:rPr>
        <w:t xml:space="preserve"> i smluvní pokutu ve výši 100,- EUR za každou následující započatou hodinu takového prodlení. </w:t>
      </w:r>
      <w:r w:rsidR="00061351">
        <w:rPr>
          <w:rFonts w:ascii="Times New Roman" w:hAnsi="Times New Roman"/>
          <w:szCs w:val="24"/>
        </w:rPr>
        <w:t>P</w:t>
      </w:r>
      <w:r w:rsidR="00061351" w:rsidRPr="00061351">
        <w:rPr>
          <w:rFonts w:ascii="Times New Roman" w:hAnsi="Times New Roman"/>
          <w:szCs w:val="24"/>
        </w:rPr>
        <w:t>oskytovatel</w:t>
      </w:r>
      <w:r w:rsidRPr="00A83810">
        <w:rPr>
          <w:rFonts w:ascii="Times New Roman" w:hAnsi="Times New Roman"/>
          <w:lang w:eastAsia="en-US"/>
        </w:rPr>
        <w:t xml:space="preserve"> má v takovém případě právo i na náhradu ve výši ujednaného nájemného až do dne skutečného vrácení předmětného hnacího vozidla. V případě, že hnací vozidlo bude vráceno v neprovozuschopném stavu z důvodů na straně </w:t>
      </w:r>
      <w:r w:rsidR="0097019A">
        <w:rPr>
          <w:rFonts w:ascii="Times New Roman" w:hAnsi="Times New Roman"/>
          <w:lang w:eastAsia="en-US"/>
        </w:rPr>
        <w:t>uživatele</w:t>
      </w:r>
      <w:r w:rsidRPr="00A83810">
        <w:rPr>
          <w:rFonts w:ascii="Times New Roman" w:hAnsi="Times New Roman"/>
          <w:lang w:eastAsia="en-US"/>
        </w:rPr>
        <w:t xml:space="preserve">, má </w:t>
      </w:r>
      <w:r w:rsidR="00061351" w:rsidRPr="00061351">
        <w:rPr>
          <w:rFonts w:ascii="Times New Roman" w:hAnsi="Times New Roman"/>
          <w:szCs w:val="24"/>
        </w:rPr>
        <w:t>poskytovatel</w:t>
      </w:r>
      <w:r w:rsidRPr="00A83810">
        <w:rPr>
          <w:rFonts w:ascii="Times New Roman" w:hAnsi="Times New Roman"/>
          <w:lang w:eastAsia="en-US"/>
        </w:rPr>
        <w:t xml:space="preserve"> nárok na náhradu ve výši ujednaného nájemného až do dne uvedení předmětného hnacího vozidla do provozuschopného stavu, a to bez ohledu na místo či osobu oprávce.</w:t>
      </w:r>
    </w:p>
    <w:p w14:paraId="06446E00" w14:textId="77777777" w:rsidR="00101E2C" w:rsidRPr="00A83810" w:rsidRDefault="00101E2C" w:rsidP="009C5819">
      <w:pPr>
        <w:jc w:val="both"/>
        <w:rPr>
          <w:rFonts w:ascii="Times New Roman" w:hAnsi="Times New Roman"/>
          <w:lang w:eastAsia="en-US"/>
        </w:rPr>
      </w:pPr>
    </w:p>
    <w:p w14:paraId="0A3CAD00" w14:textId="77777777" w:rsidR="00101E2C" w:rsidRPr="00A83810" w:rsidRDefault="0097019A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Uživatel n</w:t>
      </w:r>
      <w:r w:rsidR="00101E2C" w:rsidRPr="00A83810">
        <w:rPr>
          <w:rFonts w:ascii="Times New Roman" w:hAnsi="Times New Roman"/>
          <w:lang w:eastAsia="en-US"/>
        </w:rPr>
        <w:t xml:space="preserve">ení oprávněn pronajaté hnací vozidlo dále pronajmout nebo přenechat k užívání třetím osobám bez předchozího písemného souhlasu </w:t>
      </w:r>
      <w:r w:rsidR="00061351" w:rsidRPr="00061351">
        <w:rPr>
          <w:rFonts w:ascii="Times New Roman" w:hAnsi="Times New Roman"/>
          <w:szCs w:val="24"/>
        </w:rPr>
        <w:t>poskytovatel</w:t>
      </w:r>
      <w:r w:rsidR="00E91687">
        <w:rPr>
          <w:rFonts w:ascii="Times New Roman" w:hAnsi="Times New Roman"/>
          <w:lang w:eastAsia="en-US"/>
        </w:rPr>
        <w:t>e</w:t>
      </w:r>
      <w:r w:rsidR="00101E2C" w:rsidRPr="00A83810">
        <w:rPr>
          <w:rFonts w:ascii="Times New Roman" w:hAnsi="Times New Roman"/>
          <w:lang w:eastAsia="en-US"/>
        </w:rPr>
        <w:t xml:space="preserve">. V případě, že </w:t>
      </w:r>
      <w:r w:rsidR="00E91687">
        <w:rPr>
          <w:rFonts w:ascii="Times New Roman" w:hAnsi="Times New Roman"/>
          <w:lang w:eastAsia="en-US"/>
        </w:rPr>
        <w:t>uživatel</w:t>
      </w:r>
      <w:r w:rsidR="00101E2C" w:rsidRPr="00A83810">
        <w:rPr>
          <w:rFonts w:ascii="Times New Roman" w:hAnsi="Times New Roman"/>
          <w:lang w:eastAsia="en-US"/>
        </w:rPr>
        <w:t xml:space="preserve"> tak přesto učiní, vzniká </w:t>
      </w:r>
      <w:r w:rsidR="00061351" w:rsidRPr="00061351">
        <w:rPr>
          <w:rFonts w:ascii="Times New Roman" w:hAnsi="Times New Roman"/>
          <w:szCs w:val="24"/>
        </w:rPr>
        <w:t>poskytovatel</w:t>
      </w:r>
      <w:r w:rsidR="00E91687">
        <w:rPr>
          <w:rFonts w:ascii="Times New Roman" w:hAnsi="Times New Roman"/>
          <w:lang w:eastAsia="en-US"/>
        </w:rPr>
        <w:t>i</w:t>
      </w:r>
      <w:r w:rsidR="00101E2C" w:rsidRPr="00A83810">
        <w:rPr>
          <w:rFonts w:ascii="Times New Roman" w:hAnsi="Times New Roman"/>
          <w:lang w:eastAsia="en-US"/>
        </w:rPr>
        <w:t xml:space="preserve"> nárok po </w:t>
      </w:r>
      <w:r w:rsidR="00E91687">
        <w:rPr>
          <w:rFonts w:ascii="Times New Roman" w:hAnsi="Times New Roman"/>
          <w:lang w:eastAsia="en-US"/>
        </w:rPr>
        <w:t>uživateli</w:t>
      </w:r>
      <w:r w:rsidR="00101E2C" w:rsidRPr="00A83810">
        <w:rPr>
          <w:rFonts w:ascii="Times New Roman" w:hAnsi="Times New Roman"/>
          <w:lang w:eastAsia="en-US"/>
        </w:rPr>
        <w:t xml:space="preserve"> na úhradu smluvní pokuty ve výši </w:t>
      </w:r>
      <w:r w:rsidR="00E91687">
        <w:rPr>
          <w:rFonts w:ascii="Times New Roman" w:hAnsi="Times New Roman"/>
          <w:lang w:eastAsia="en-US"/>
        </w:rPr>
        <w:t>100 000</w:t>
      </w:r>
      <w:r w:rsidR="00101E2C" w:rsidRPr="00A83810">
        <w:rPr>
          <w:rFonts w:ascii="Times New Roman" w:hAnsi="Times New Roman"/>
          <w:lang w:eastAsia="en-US"/>
        </w:rPr>
        <w:t>,- EUR, tím není dotčeno právo na náhradu případné škody, a to i nad rámec sjednané smluvní pokuty.</w:t>
      </w:r>
    </w:p>
    <w:p w14:paraId="54C598EA" w14:textId="77777777" w:rsidR="00101E2C" w:rsidRPr="00A83810" w:rsidRDefault="00101E2C" w:rsidP="009C5819">
      <w:pPr>
        <w:jc w:val="both"/>
        <w:rPr>
          <w:rFonts w:ascii="Times New Roman" w:hAnsi="Times New Roman"/>
          <w:lang w:eastAsia="en-US"/>
        </w:rPr>
      </w:pPr>
    </w:p>
    <w:p w14:paraId="3B882086" w14:textId="77777777" w:rsidR="00101E2C" w:rsidRPr="00E91687" w:rsidRDefault="00E91687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Uživatel</w:t>
      </w:r>
      <w:r w:rsidR="00101E2C" w:rsidRPr="00E91687">
        <w:rPr>
          <w:rFonts w:ascii="Times New Roman" w:hAnsi="Times New Roman"/>
          <w:lang w:eastAsia="en-US"/>
        </w:rPr>
        <w:t xml:space="preserve"> se zavazuje do hnacího vozidla plnit pouze schválené provozní látky. Náklady na provozní látky a energie nese </w:t>
      </w:r>
      <w:r>
        <w:rPr>
          <w:rFonts w:ascii="Times New Roman" w:hAnsi="Times New Roman"/>
          <w:lang w:eastAsia="en-US"/>
        </w:rPr>
        <w:t>uživatel</w:t>
      </w:r>
      <w:r w:rsidR="00101E2C" w:rsidRPr="00E91687">
        <w:rPr>
          <w:rFonts w:ascii="Times New Roman" w:hAnsi="Times New Roman"/>
          <w:lang w:eastAsia="en-US"/>
        </w:rPr>
        <w:t xml:space="preserve">. Přihlášení lokomotivy ke spotřebě trakční energie a její úhradu řeší </w:t>
      </w:r>
      <w:r>
        <w:rPr>
          <w:rFonts w:ascii="Times New Roman" w:hAnsi="Times New Roman"/>
          <w:lang w:eastAsia="en-US"/>
        </w:rPr>
        <w:t>uživatel.</w:t>
      </w:r>
      <w:r w:rsidR="00101E2C" w:rsidRPr="00E91687">
        <w:rPr>
          <w:rFonts w:ascii="Times New Roman" w:hAnsi="Times New Roman"/>
          <w:lang w:eastAsia="en-US"/>
        </w:rPr>
        <w:t xml:space="preserve"> </w:t>
      </w:r>
      <w:r w:rsidR="00061351">
        <w:rPr>
          <w:rFonts w:ascii="Times New Roman" w:hAnsi="Times New Roman"/>
          <w:szCs w:val="24"/>
        </w:rPr>
        <w:t>P</w:t>
      </w:r>
      <w:r w:rsidR="00061351" w:rsidRPr="00061351">
        <w:rPr>
          <w:rFonts w:ascii="Times New Roman" w:hAnsi="Times New Roman"/>
          <w:szCs w:val="24"/>
        </w:rPr>
        <w:t>oskytovatel</w:t>
      </w:r>
      <w:r w:rsidR="00101E2C" w:rsidRPr="00E91687">
        <w:rPr>
          <w:rFonts w:ascii="Times New Roman" w:hAnsi="Times New Roman"/>
          <w:lang w:eastAsia="en-US"/>
        </w:rPr>
        <w:t xml:space="preserve"> k tomu poskytne případnou součinnost, případné náklady na toto zajištění či účtovanou trakční energii může </w:t>
      </w:r>
      <w:r w:rsidR="00061351" w:rsidRPr="00061351">
        <w:rPr>
          <w:rFonts w:ascii="Times New Roman" w:hAnsi="Times New Roman"/>
          <w:szCs w:val="24"/>
        </w:rPr>
        <w:t>poskytovatel</w:t>
      </w:r>
      <w:r w:rsidR="00101E2C" w:rsidRPr="00E91687">
        <w:rPr>
          <w:rFonts w:ascii="Times New Roman" w:hAnsi="Times New Roman"/>
          <w:lang w:eastAsia="en-US"/>
        </w:rPr>
        <w:t xml:space="preserve"> fakturovat </w:t>
      </w:r>
      <w:r w:rsidR="00061351">
        <w:rPr>
          <w:rFonts w:ascii="Times New Roman" w:hAnsi="Times New Roman"/>
          <w:lang w:eastAsia="en-US"/>
        </w:rPr>
        <w:t>u</w:t>
      </w:r>
      <w:r>
        <w:rPr>
          <w:rFonts w:ascii="Times New Roman" w:hAnsi="Times New Roman"/>
          <w:lang w:eastAsia="en-US"/>
        </w:rPr>
        <w:t>živateli</w:t>
      </w:r>
      <w:r w:rsidR="00101E2C" w:rsidRPr="00E91687">
        <w:rPr>
          <w:rFonts w:ascii="Times New Roman" w:hAnsi="Times New Roman"/>
          <w:lang w:eastAsia="en-US"/>
        </w:rPr>
        <w:t>. Sankce za každé nepřihlášení lokomotivy k odběru elektrické energie je ve výši 500 Euro/případ.</w:t>
      </w:r>
    </w:p>
    <w:p w14:paraId="70549483" w14:textId="77777777" w:rsidR="00101E2C" w:rsidRPr="00A83810" w:rsidRDefault="00101E2C" w:rsidP="009C5819">
      <w:pPr>
        <w:jc w:val="both"/>
        <w:rPr>
          <w:rFonts w:ascii="Times New Roman" w:hAnsi="Times New Roman"/>
          <w:lang w:eastAsia="en-US"/>
        </w:rPr>
      </w:pPr>
    </w:p>
    <w:p w14:paraId="77D24BA4" w14:textId="77777777" w:rsidR="00101E2C" w:rsidRPr="00A83810" w:rsidRDefault="00101E2C" w:rsidP="009C581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lang w:eastAsia="en-US"/>
        </w:rPr>
      </w:pPr>
      <w:r w:rsidRPr="00A83810">
        <w:rPr>
          <w:rFonts w:ascii="Times New Roman" w:hAnsi="Times New Roman"/>
          <w:lang w:eastAsia="en-US"/>
        </w:rPr>
        <w:t xml:space="preserve">V případě výpadku funkčnosti hnacího vozidla v době nájmu nemá </w:t>
      </w:r>
      <w:r w:rsidR="00E91687">
        <w:rPr>
          <w:rFonts w:ascii="Times New Roman" w:hAnsi="Times New Roman"/>
          <w:lang w:eastAsia="en-US"/>
        </w:rPr>
        <w:t>uživatel</w:t>
      </w:r>
      <w:r w:rsidRPr="00A83810">
        <w:rPr>
          <w:rFonts w:ascii="Times New Roman" w:hAnsi="Times New Roman"/>
          <w:lang w:eastAsia="en-US"/>
        </w:rPr>
        <w:t xml:space="preserve"> s ohledem na specifika dané služby nárok na náhradní hnací vozidlo. </w:t>
      </w:r>
      <w:r w:rsidR="00B839D8">
        <w:rPr>
          <w:rFonts w:ascii="Times New Roman" w:hAnsi="Times New Roman"/>
          <w:lang w:eastAsia="en-US"/>
        </w:rPr>
        <w:t>Uživatel nemá nárok na náhradu škody.</w:t>
      </w:r>
      <w:r w:rsidR="00E91687">
        <w:rPr>
          <w:rFonts w:ascii="Times New Roman" w:hAnsi="Times New Roman"/>
          <w:lang w:eastAsia="en-US"/>
        </w:rPr>
        <w:t xml:space="preserve"> </w:t>
      </w:r>
      <w:r w:rsidRPr="00A83810">
        <w:rPr>
          <w:rFonts w:ascii="Times New Roman" w:hAnsi="Times New Roman"/>
          <w:lang w:eastAsia="en-US"/>
        </w:rPr>
        <w:t xml:space="preserve">Závady, které neomezují předpokládaný způsob použití hnacího vozidla </w:t>
      </w:r>
      <w:r w:rsidRPr="00A83810">
        <w:rPr>
          <w:rFonts w:ascii="Times New Roman" w:hAnsi="Times New Roman"/>
          <w:lang w:eastAsia="en-US"/>
        </w:rPr>
        <w:lastRenderedPageBreak/>
        <w:t xml:space="preserve">(nepůsobí jeho neprovozuschopnost) a nemají vliv na provozní bezpečnost, neopravňují </w:t>
      </w:r>
      <w:r w:rsidR="00E91687">
        <w:rPr>
          <w:rFonts w:ascii="Times New Roman" w:hAnsi="Times New Roman"/>
          <w:lang w:eastAsia="en-US"/>
        </w:rPr>
        <w:t>uživatele</w:t>
      </w:r>
      <w:r w:rsidRPr="00A83810">
        <w:rPr>
          <w:rFonts w:ascii="Times New Roman" w:hAnsi="Times New Roman"/>
          <w:lang w:eastAsia="en-US"/>
        </w:rPr>
        <w:t xml:space="preserve"> k přerušení povinnosti platby nájemného.</w:t>
      </w:r>
    </w:p>
    <w:p w14:paraId="59ACBBB4" w14:textId="77777777" w:rsidR="00101E2C" w:rsidRPr="008A70ED" w:rsidRDefault="00101E2C" w:rsidP="009C5819">
      <w:pPr>
        <w:jc w:val="both"/>
        <w:rPr>
          <w:szCs w:val="24"/>
          <w:lang w:eastAsia="en-US"/>
        </w:rPr>
      </w:pPr>
    </w:p>
    <w:p w14:paraId="52A9BC3C" w14:textId="5CF3B393" w:rsidR="00E91687" w:rsidRPr="008A70ED" w:rsidRDefault="00061351" w:rsidP="009C5819">
      <w:pPr>
        <w:pStyle w:val="CDCOdstavec1"/>
        <w:rPr>
          <w:sz w:val="24"/>
          <w:szCs w:val="24"/>
        </w:rPr>
      </w:pPr>
      <w:r w:rsidRPr="008A70ED">
        <w:rPr>
          <w:sz w:val="24"/>
          <w:szCs w:val="24"/>
          <w:lang w:val="cs-CZ"/>
        </w:rPr>
        <w:t xml:space="preserve"> </w:t>
      </w:r>
      <w:r w:rsidR="00E91687" w:rsidRPr="008A70ED">
        <w:rPr>
          <w:sz w:val="24"/>
          <w:szCs w:val="24"/>
        </w:rPr>
        <w:t xml:space="preserve">Platnost </w:t>
      </w:r>
      <w:r w:rsidR="000765B6">
        <w:rPr>
          <w:sz w:val="24"/>
          <w:szCs w:val="24"/>
        </w:rPr>
        <w:t>smlouvy</w:t>
      </w:r>
    </w:p>
    <w:p w14:paraId="54A72D73" w14:textId="412D9566" w:rsidR="00E91687" w:rsidRPr="00DF2D01" w:rsidRDefault="00016E37" w:rsidP="009C5819">
      <w:pPr>
        <w:pStyle w:val="CDCOdstaveca4"/>
        <w:numPr>
          <w:ilvl w:val="0"/>
          <w:numId w:val="0"/>
        </w:numPr>
        <w:ind w:left="624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Od 1.1.2025 do vyhlášení změny</w:t>
      </w:r>
    </w:p>
    <w:sectPr w:rsidR="00E91687" w:rsidRPr="00DF2D01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CA80" w14:textId="77777777" w:rsidR="00EE32F3" w:rsidRDefault="00EE32F3">
      <w:r>
        <w:separator/>
      </w:r>
    </w:p>
  </w:endnote>
  <w:endnote w:type="continuationSeparator" w:id="0">
    <w:p w14:paraId="60DA413A" w14:textId="77777777" w:rsidR="00EE32F3" w:rsidRDefault="00E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90A4" w14:textId="77777777" w:rsidR="00430B9A" w:rsidRDefault="00716F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11A451" w14:textId="77777777" w:rsidR="00430B9A" w:rsidRDefault="00430B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B383" w14:textId="77777777" w:rsidR="00430B9A" w:rsidRPr="00105B14" w:rsidRDefault="00716FA1" w:rsidP="00105B14">
    <w:pPr>
      <w:pStyle w:val="Zpat"/>
      <w:framePr w:wrap="around" w:vAnchor="text" w:hAnchor="margin" w:xAlign="right" w:y="-231"/>
      <w:jc w:val="right"/>
      <w:rPr>
        <w:rStyle w:val="slostrnky"/>
        <w:rFonts w:ascii="Arial" w:hAnsi="Arial" w:cs="Arial"/>
      </w:rPr>
    </w:pPr>
    <w:r w:rsidRPr="00105B14">
      <w:rPr>
        <w:rStyle w:val="slostrnky"/>
        <w:rFonts w:ascii="Arial" w:hAnsi="Arial" w:cs="Arial"/>
      </w:rPr>
      <w:fldChar w:fldCharType="begin"/>
    </w:r>
    <w:r w:rsidRPr="00105B14">
      <w:rPr>
        <w:rStyle w:val="slostrnky"/>
        <w:rFonts w:ascii="Arial" w:hAnsi="Arial" w:cs="Arial"/>
      </w:rPr>
      <w:instrText xml:space="preserve">PAGE  </w:instrText>
    </w:r>
    <w:r w:rsidRPr="00105B14">
      <w:rPr>
        <w:rStyle w:val="slostrnky"/>
        <w:rFonts w:ascii="Arial" w:hAnsi="Arial" w:cs="Arial"/>
      </w:rPr>
      <w:fldChar w:fldCharType="separate"/>
    </w:r>
    <w:r w:rsidR="00F269E7">
      <w:rPr>
        <w:rStyle w:val="slostrnky"/>
        <w:rFonts w:ascii="Arial" w:hAnsi="Arial" w:cs="Arial"/>
        <w:noProof/>
      </w:rPr>
      <w:t>4</w:t>
    </w:r>
    <w:r w:rsidRPr="00105B14">
      <w:rPr>
        <w:rStyle w:val="slostrnky"/>
        <w:rFonts w:ascii="Arial" w:hAnsi="Arial" w:cs="Arial"/>
      </w:rPr>
      <w:fldChar w:fldCharType="end"/>
    </w:r>
    <w:r w:rsidRPr="00105B14">
      <w:rPr>
        <w:rStyle w:val="slostrnky"/>
        <w:rFonts w:ascii="Arial" w:hAnsi="Arial" w:cs="Arial"/>
      </w:rPr>
      <w:t xml:space="preserve"> (</w:t>
    </w:r>
    <w:r w:rsidRPr="00105B14">
      <w:rPr>
        <w:rStyle w:val="slostrnky"/>
        <w:rFonts w:ascii="Arial" w:hAnsi="Arial" w:cs="Arial"/>
      </w:rPr>
      <w:fldChar w:fldCharType="begin"/>
    </w:r>
    <w:r w:rsidRPr="00105B14">
      <w:rPr>
        <w:rStyle w:val="slostrnky"/>
        <w:rFonts w:ascii="Arial" w:hAnsi="Arial" w:cs="Arial"/>
      </w:rPr>
      <w:instrText xml:space="preserve"> NUMPAGES </w:instrText>
    </w:r>
    <w:r w:rsidRPr="00105B14">
      <w:rPr>
        <w:rStyle w:val="slostrnky"/>
        <w:rFonts w:ascii="Arial" w:hAnsi="Arial" w:cs="Arial"/>
      </w:rPr>
      <w:fldChar w:fldCharType="separate"/>
    </w:r>
    <w:r w:rsidR="00F269E7">
      <w:rPr>
        <w:rStyle w:val="slostrnky"/>
        <w:rFonts w:ascii="Arial" w:hAnsi="Arial" w:cs="Arial"/>
        <w:noProof/>
      </w:rPr>
      <w:t>10</w:t>
    </w:r>
    <w:r w:rsidRPr="00105B14">
      <w:rPr>
        <w:rStyle w:val="slostrnky"/>
        <w:rFonts w:ascii="Arial" w:hAnsi="Arial" w:cs="Arial"/>
      </w:rPr>
      <w:fldChar w:fldCharType="end"/>
    </w:r>
    <w:r w:rsidRPr="00105B14">
      <w:rPr>
        <w:rStyle w:val="slostrnky"/>
        <w:rFonts w:ascii="Arial" w:hAnsi="Arial" w:cs="Arial"/>
      </w:rPr>
      <w:t>)</w:t>
    </w:r>
  </w:p>
  <w:p w14:paraId="7BD592E9" w14:textId="77777777" w:rsidR="00430B9A" w:rsidRPr="00CC467B" w:rsidRDefault="00430B9A" w:rsidP="00262815">
    <w:pPr>
      <w:pStyle w:val="Zpat"/>
      <w:ind w:right="360"/>
      <w:rPr>
        <w:rFonts w:ascii="Arial" w:hAnsi="Arial" w:cs="Arial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74FD" w14:textId="77777777" w:rsidR="00EE32F3" w:rsidRDefault="00EE32F3">
      <w:r>
        <w:separator/>
      </w:r>
    </w:p>
  </w:footnote>
  <w:footnote w:type="continuationSeparator" w:id="0">
    <w:p w14:paraId="4DAFA8D1" w14:textId="77777777" w:rsidR="00EE32F3" w:rsidRDefault="00EE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0B21" w14:textId="77777777" w:rsidR="00430B9A" w:rsidRDefault="00430B9A">
    <w:pPr>
      <w:pStyle w:val="Zhlav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BD130B"/>
    <w:multiLevelType w:val="hybridMultilevel"/>
    <w:tmpl w:val="9FDAF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EF2848"/>
    <w:multiLevelType w:val="hybridMultilevel"/>
    <w:tmpl w:val="A09F22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8653D"/>
    <w:multiLevelType w:val="hybridMultilevel"/>
    <w:tmpl w:val="939A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55D1"/>
    <w:multiLevelType w:val="multilevel"/>
    <w:tmpl w:val="D3920EC6"/>
    <w:lvl w:ilvl="0">
      <w:start w:val="1"/>
      <w:numFmt w:val="decimal"/>
      <w:pStyle w:val="CDCOdstavec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CDC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CDCOdstaveca3"/>
      <w:lvlText w:val="%3)"/>
      <w:lvlJc w:val="left"/>
      <w:pPr>
        <w:ind w:left="360" w:hanging="360"/>
      </w:pPr>
    </w:lvl>
    <w:lvl w:ilvl="3">
      <w:start w:val="1"/>
      <w:numFmt w:val="lowerRoman"/>
      <w:pStyle w:val="CDCOdstavec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DCOdstavec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CDCOdstavec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CDCOdstavec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CDCOdstavec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DD85708"/>
    <w:multiLevelType w:val="hybridMultilevel"/>
    <w:tmpl w:val="23BAEA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BAF"/>
    <w:multiLevelType w:val="hybridMultilevel"/>
    <w:tmpl w:val="3A203B8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16D05F97"/>
    <w:multiLevelType w:val="multilevel"/>
    <w:tmpl w:val="C1BA9492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1A653AF5"/>
    <w:multiLevelType w:val="hybridMultilevel"/>
    <w:tmpl w:val="7690D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24A"/>
    <w:multiLevelType w:val="multilevel"/>
    <w:tmpl w:val="AAC48CA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C83B02"/>
    <w:multiLevelType w:val="hybridMultilevel"/>
    <w:tmpl w:val="B37E6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2EDD"/>
    <w:multiLevelType w:val="hybridMultilevel"/>
    <w:tmpl w:val="7C3447A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C25DE"/>
    <w:multiLevelType w:val="hybridMultilevel"/>
    <w:tmpl w:val="0110F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664E"/>
    <w:multiLevelType w:val="hybridMultilevel"/>
    <w:tmpl w:val="81D2B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6F40"/>
    <w:multiLevelType w:val="hybridMultilevel"/>
    <w:tmpl w:val="8C840674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B363E5B"/>
    <w:multiLevelType w:val="hybridMultilevel"/>
    <w:tmpl w:val="EB9EA4A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3B7B1A61"/>
    <w:multiLevelType w:val="hybridMultilevel"/>
    <w:tmpl w:val="15A008D6"/>
    <w:lvl w:ilvl="0" w:tplc="040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12AA2"/>
    <w:multiLevelType w:val="hybridMultilevel"/>
    <w:tmpl w:val="9D4043B4"/>
    <w:lvl w:ilvl="0" w:tplc="AB0C8BFE">
      <w:start w:val="1"/>
      <w:numFmt w:val="decimal"/>
      <w:lvlText w:val="%1."/>
      <w:lvlJc w:val="righ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 w15:restartNumberingAfterBreak="0">
    <w:nsid w:val="5CAF717C"/>
    <w:multiLevelType w:val="hybridMultilevel"/>
    <w:tmpl w:val="F5401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C0E70"/>
    <w:multiLevelType w:val="hybridMultilevel"/>
    <w:tmpl w:val="CAA25D18"/>
    <w:lvl w:ilvl="0" w:tplc="710E802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14957"/>
    <w:multiLevelType w:val="hybridMultilevel"/>
    <w:tmpl w:val="6DC47A2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F4EFA"/>
    <w:multiLevelType w:val="hybridMultilevel"/>
    <w:tmpl w:val="3510F32E"/>
    <w:lvl w:ilvl="0" w:tplc="0405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3162"/>
    <w:multiLevelType w:val="hybridMultilevel"/>
    <w:tmpl w:val="C1EAD286"/>
    <w:lvl w:ilvl="0" w:tplc="65EC72E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91B21"/>
    <w:multiLevelType w:val="hybridMultilevel"/>
    <w:tmpl w:val="6B04E368"/>
    <w:lvl w:ilvl="0" w:tplc="555E892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242B4"/>
    <w:multiLevelType w:val="hybridMultilevel"/>
    <w:tmpl w:val="34D8C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D07D0"/>
    <w:multiLevelType w:val="hybridMultilevel"/>
    <w:tmpl w:val="BB402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16B20"/>
    <w:multiLevelType w:val="hybridMultilevel"/>
    <w:tmpl w:val="D9761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21F"/>
    <w:multiLevelType w:val="hybridMultilevel"/>
    <w:tmpl w:val="5B3C8828"/>
    <w:lvl w:ilvl="0" w:tplc="0405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6A2"/>
    <w:multiLevelType w:val="hybridMultilevel"/>
    <w:tmpl w:val="B5A28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9811">
    <w:abstractNumId w:val="7"/>
  </w:num>
  <w:num w:numId="2" w16cid:durableId="527332674">
    <w:abstractNumId w:val="3"/>
  </w:num>
  <w:num w:numId="3" w16cid:durableId="658577702">
    <w:abstractNumId w:val="8"/>
  </w:num>
  <w:num w:numId="4" w16cid:durableId="1805469269">
    <w:abstractNumId w:val="14"/>
  </w:num>
  <w:num w:numId="5" w16cid:durableId="1618944105">
    <w:abstractNumId w:val="5"/>
  </w:num>
  <w:num w:numId="6" w16cid:durableId="1306280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764286">
    <w:abstractNumId w:val="18"/>
  </w:num>
  <w:num w:numId="8" w16cid:durableId="1018657730">
    <w:abstractNumId w:val="16"/>
  </w:num>
  <w:num w:numId="9" w16cid:durableId="2084792461">
    <w:abstractNumId w:val="23"/>
  </w:num>
  <w:num w:numId="10" w16cid:durableId="12271060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427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622242">
    <w:abstractNumId w:val="3"/>
  </w:num>
  <w:num w:numId="13" w16cid:durableId="1442644649">
    <w:abstractNumId w:val="13"/>
  </w:num>
  <w:num w:numId="14" w16cid:durableId="757824494">
    <w:abstractNumId w:val="22"/>
  </w:num>
  <w:num w:numId="15" w16cid:durableId="834878499">
    <w:abstractNumId w:val="0"/>
  </w:num>
  <w:num w:numId="16" w16cid:durableId="1125276640">
    <w:abstractNumId w:val="1"/>
  </w:num>
  <w:num w:numId="17" w16cid:durableId="1117867942">
    <w:abstractNumId w:val="15"/>
  </w:num>
  <w:num w:numId="18" w16cid:durableId="431364348">
    <w:abstractNumId w:val="26"/>
  </w:num>
  <w:num w:numId="19" w16cid:durableId="620233706">
    <w:abstractNumId w:val="4"/>
  </w:num>
  <w:num w:numId="20" w16cid:durableId="778450118">
    <w:abstractNumId w:val="19"/>
  </w:num>
  <w:num w:numId="21" w16cid:durableId="324869016">
    <w:abstractNumId w:val="9"/>
  </w:num>
  <w:num w:numId="22" w16cid:durableId="1688022309">
    <w:abstractNumId w:val="24"/>
  </w:num>
  <w:num w:numId="23" w16cid:durableId="1455174416">
    <w:abstractNumId w:val="25"/>
  </w:num>
  <w:num w:numId="24" w16cid:durableId="1919367419">
    <w:abstractNumId w:val="27"/>
  </w:num>
  <w:num w:numId="25" w16cid:durableId="363097952">
    <w:abstractNumId w:val="2"/>
  </w:num>
  <w:num w:numId="26" w16cid:durableId="1486698675">
    <w:abstractNumId w:val="11"/>
  </w:num>
  <w:num w:numId="27" w16cid:durableId="1848713119">
    <w:abstractNumId w:val="21"/>
  </w:num>
  <w:num w:numId="28" w16cid:durableId="2000424046">
    <w:abstractNumId w:val="20"/>
  </w:num>
  <w:num w:numId="29" w16cid:durableId="453328944">
    <w:abstractNumId w:val="17"/>
  </w:num>
  <w:num w:numId="30" w16cid:durableId="424691402">
    <w:abstractNumId w:val="12"/>
  </w:num>
  <w:num w:numId="31" w16cid:durableId="975987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20"/>
    <w:rsid w:val="00016E37"/>
    <w:rsid w:val="0003706B"/>
    <w:rsid w:val="0004505F"/>
    <w:rsid w:val="00061351"/>
    <w:rsid w:val="000765B6"/>
    <w:rsid w:val="00082F4B"/>
    <w:rsid w:val="000A0C3F"/>
    <w:rsid w:val="000A6BB2"/>
    <w:rsid w:val="000F3426"/>
    <w:rsid w:val="000F7A8A"/>
    <w:rsid w:val="0010155B"/>
    <w:rsid w:val="00101E2C"/>
    <w:rsid w:val="001071B0"/>
    <w:rsid w:val="00111D88"/>
    <w:rsid w:val="00113C39"/>
    <w:rsid w:val="00123198"/>
    <w:rsid w:val="001264B7"/>
    <w:rsid w:val="0014426F"/>
    <w:rsid w:val="00163ED7"/>
    <w:rsid w:val="00177989"/>
    <w:rsid w:val="001942EA"/>
    <w:rsid w:val="0019610E"/>
    <w:rsid w:val="001C4B9B"/>
    <w:rsid w:val="001D07F8"/>
    <w:rsid w:val="001D3F7C"/>
    <w:rsid w:val="001E05CB"/>
    <w:rsid w:val="002104D4"/>
    <w:rsid w:val="0026217F"/>
    <w:rsid w:val="00292F46"/>
    <w:rsid w:val="002D10FC"/>
    <w:rsid w:val="00311FA0"/>
    <w:rsid w:val="00340A84"/>
    <w:rsid w:val="00381C0D"/>
    <w:rsid w:val="003928A5"/>
    <w:rsid w:val="00393CC0"/>
    <w:rsid w:val="003A1663"/>
    <w:rsid w:val="003B13B6"/>
    <w:rsid w:val="003B3921"/>
    <w:rsid w:val="003B643B"/>
    <w:rsid w:val="0040214B"/>
    <w:rsid w:val="004222D7"/>
    <w:rsid w:val="00430B9A"/>
    <w:rsid w:val="00435227"/>
    <w:rsid w:val="004525A8"/>
    <w:rsid w:val="00482436"/>
    <w:rsid w:val="004829A2"/>
    <w:rsid w:val="00490476"/>
    <w:rsid w:val="004C0319"/>
    <w:rsid w:val="004D70CD"/>
    <w:rsid w:val="004E02AE"/>
    <w:rsid w:val="00503E32"/>
    <w:rsid w:val="005109EF"/>
    <w:rsid w:val="00512664"/>
    <w:rsid w:val="00536B39"/>
    <w:rsid w:val="00562D8B"/>
    <w:rsid w:val="005935C6"/>
    <w:rsid w:val="005A33F9"/>
    <w:rsid w:val="005D659B"/>
    <w:rsid w:val="00605095"/>
    <w:rsid w:val="0061097B"/>
    <w:rsid w:val="006439B9"/>
    <w:rsid w:val="0065272E"/>
    <w:rsid w:val="0066282B"/>
    <w:rsid w:val="00675B96"/>
    <w:rsid w:val="00680506"/>
    <w:rsid w:val="006A33C5"/>
    <w:rsid w:val="006B22E4"/>
    <w:rsid w:val="006C5AA8"/>
    <w:rsid w:val="006D3EE3"/>
    <w:rsid w:val="00716FA1"/>
    <w:rsid w:val="007272D1"/>
    <w:rsid w:val="00780B3D"/>
    <w:rsid w:val="0078308B"/>
    <w:rsid w:val="00784952"/>
    <w:rsid w:val="007A2164"/>
    <w:rsid w:val="008141C0"/>
    <w:rsid w:val="00860B7E"/>
    <w:rsid w:val="00862F7E"/>
    <w:rsid w:val="008707DB"/>
    <w:rsid w:val="00893DFB"/>
    <w:rsid w:val="00896385"/>
    <w:rsid w:val="008A5917"/>
    <w:rsid w:val="008A70ED"/>
    <w:rsid w:val="008C1563"/>
    <w:rsid w:val="008C2BB1"/>
    <w:rsid w:val="008D5F04"/>
    <w:rsid w:val="008E1F96"/>
    <w:rsid w:val="008E6794"/>
    <w:rsid w:val="00915447"/>
    <w:rsid w:val="00955726"/>
    <w:rsid w:val="0097019A"/>
    <w:rsid w:val="00975689"/>
    <w:rsid w:val="009835B5"/>
    <w:rsid w:val="009B1E5D"/>
    <w:rsid w:val="009B5144"/>
    <w:rsid w:val="009C5819"/>
    <w:rsid w:val="009D790C"/>
    <w:rsid w:val="009F040B"/>
    <w:rsid w:val="009F23F6"/>
    <w:rsid w:val="00A20450"/>
    <w:rsid w:val="00A47FB5"/>
    <w:rsid w:val="00A83810"/>
    <w:rsid w:val="00AA4122"/>
    <w:rsid w:val="00AA6083"/>
    <w:rsid w:val="00AA6478"/>
    <w:rsid w:val="00AB34B7"/>
    <w:rsid w:val="00AC394C"/>
    <w:rsid w:val="00B01060"/>
    <w:rsid w:val="00B01429"/>
    <w:rsid w:val="00B13A41"/>
    <w:rsid w:val="00B2437F"/>
    <w:rsid w:val="00B50435"/>
    <w:rsid w:val="00B839D8"/>
    <w:rsid w:val="00B86C81"/>
    <w:rsid w:val="00B91D9D"/>
    <w:rsid w:val="00B93CF8"/>
    <w:rsid w:val="00BA7690"/>
    <w:rsid w:val="00BE06CB"/>
    <w:rsid w:val="00BE1FC0"/>
    <w:rsid w:val="00BE2FEF"/>
    <w:rsid w:val="00C2728D"/>
    <w:rsid w:val="00C40138"/>
    <w:rsid w:val="00C57679"/>
    <w:rsid w:val="00C61170"/>
    <w:rsid w:val="00C7686E"/>
    <w:rsid w:val="00CD6D40"/>
    <w:rsid w:val="00CE3A3F"/>
    <w:rsid w:val="00D13942"/>
    <w:rsid w:val="00D22362"/>
    <w:rsid w:val="00D416D5"/>
    <w:rsid w:val="00D46E0A"/>
    <w:rsid w:val="00D500CB"/>
    <w:rsid w:val="00D81920"/>
    <w:rsid w:val="00DB47F8"/>
    <w:rsid w:val="00DC22EC"/>
    <w:rsid w:val="00DD3B1D"/>
    <w:rsid w:val="00DE6AEF"/>
    <w:rsid w:val="00DF2D01"/>
    <w:rsid w:val="00DF5356"/>
    <w:rsid w:val="00E03CBB"/>
    <w:rsid w:val="00E04A6F"/>
    <w:rsid w:val="00E179F6"/>
    <w:rsid w:val="00E3387A"/>
    <w:rsid w:val="00E5350D"/>
    <w:rsid w:val="00E652A9"/>
    <w:rsid w:val="00E669C0"/>
    <w:rsid w:val="00E66AF4"/>
    <w:rsid w:val="00E769EB"/>
    <w:rsid w:val="00E91687"/>
    <w:rsid w:val="00EE32F3"/>
    <w:rsid w:val="00F269E7"/>
    <w:rsid w:val="00F31331"/>
    <w:rsid w:val="00F32C52"/>
    <w:rsid w:val="00F449F7"/>
    <w:rsid w:val="00F64299"/>
    <w:rsid w:val="00FD7445"/>
    <w:rsid w:val="00FD7704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14E6"/>
  <w15:chartTrackingRefBased/>
  <w15:docId w15:val="{857DCA99-160F-4055-BD0A-421DF35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D81920"/>
    <w:pPr>
      <w:numPr>
        <w:ilvl w:val="4"/>
        <w:numId w:val="3"/>
      </w:numPr>
      <w:overflowPunct/>
      <w:autoSpaceDE/>
      <w:autoSpaceDN/>
      <w:adjustRightInd/>
      <w:spacing w:after="270" w:line="270" w:lineRule="atLeast"/>
      <w:jc w:val="both"/>
      <w:textAlignment w:val="auto"/>
      <w:outlineLvl w:val="4"/>
    </w:pPr>
    <w:rPr>
      <w:rFonts w:ascii="Times New Roman" w:hAnsi="Times New Roman"/>
      <w:sz w:val="22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81920"/>
    <w:pPr>
      <w:widowControl w:val="0"/>
      <w:tabs>
        <w:tab w:val="center" w:pos="4536"/>
        <w:tab w:val="right" w:pos="9072"/>
      </w:tabs>
      <w:overflowPunct/>
      <w:adjustRightInd/>
      <w:textAlignment w:val="auto"/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rsid w:val="00D81920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81920"/>
    <w:pPr>
      <w:widowControl w:val="0"/>
      <w:tabs>
        <w:tab w:val="center" w:pos="4536"/>
        <w:tab w:val="right" w:pos="9072"/>
      </w:tabs>
      <w:overflowPunct/>
      <w:adjustRightInd/>
      <w:textAlignment w:val="auto"/>
    </w:pPr>
    <w:rPr>
      <w:rFonts w:ascii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D81920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D81920"/>
  </w:style>
  <w:style w:type="paragraph" w:customStyle="1" w:styleId="Zkladntext2">
    <w:name w:val="Z‡kladn’ text 2"/>
    <w:basedOn w:val="Normln"/>
    <w:rsid w:val="00D81920"/>
    <w:pPr>
      <w:widowControl w:val="0"/>
      <w:overflowPunct/>
      <w:adjustRightInd/>
      <w:jc w:val="both"/>
      <w:textAlignment w:val="auto"/>
    </w:pPr>
    <w:rPr>
      <w:rFonts w:cs="Arial"/>
      <w:szCs w:val="24"/>
    </w:rPr>
  </w:style>
  <w:style w:type="paragraph" w:styleId="Odstavecseseznamem">
    <w:name w:val="List Paragraph"/>
    <w:basedOn w:val="Normln"/>
    <w:uiPriority w:val="34"/>
    <w:qFormat/>
    <w:rsid w:val="00D81920"/>
    <w:pPr>
      <w:ind w:left="720"/>
      <w:contextualSpacing/>
    </w:pPr>
  </w:style>
  <w:style w:type="paragraph" w:customStyle="1" w:styleId="CDCOdstavec1">
    <w:name w:val="CDC Odstavec 1"/>
    <w:basedOn w:val="Normln"/>
    <w:next w:val="Normln"/>
    <w:rsid w:val="00D81920"/>
    <w:pPr>
      <w:keepNext/>
      <w:keepLines/>
      <w:numPr>
        <w:numId w:val="2"/>
      </w:numPr>
      <w:overflowPunct/>
      <w:autoSpaceDE/>
      <w:autoSpaceDN/>
      <w:adjustRightInd/>
      <w:spacing w:before="140" w:after="270" w:line="270" w:lineRule="atLeast"/>
      <w:jc w:val="both"/>
      <w:textAlignment w:val="auto"/>
      <w:outlineLvl w:val="0"/>
    </w:pPr>
    <w:rPr>
      <w:rFonts w:ascii="Times New Roman" w:hAnsi="Times New Roman"/>
      <w:b/>
      <w:caps/>
      <w:sz w:val="22"/>
      <w:lang w:val="en-GB" w:eastAsia="en-US"/>
    </w:rPr>
  </w:style>
  <w:style w:type="paragraph" w:customStyle="1" w:styleId="CDCOdstavec2">
    <w:name w:val="CDC Odstavec 2"/>
    <w:basedOn w:val="Normln"/>
    <w:next w:val="Normln"/>
    <w:rsid w:val="00D81920"/>
    <w:pPr>
      <w:keepNext/>
      <w:numPr>
        <w:ilvl w:val="1"/>
        <w:numId w:val="2"/>
      </w:numPr>
      <w:overflowPunct/>
      <w:autoSpaceDE/>
      <w:autoSpaceDN/>
      <w:adjustRightInd/>
      <w:spacing w:after="270" w:line="270" w:lineRule="atLeast"/>
      <w:jc w:val="both"/>
      <w:textAlignment w:val="auto"/>
      <w:outlineLvl w:val="1"/>
    </w:pPr>
    <w:rPr>
      <w:rFonts w:ascii="Times New Roman" w:hAnsi="Times New Roman"/>
      <w:b/>
      <w:sz w:val="22"/>
      <w:lang w:val="en-GB" w:eastAsia="en-US"/>
    </w:rPr>
  </w:style>
  <w:style w:type="paragraph" w:customStyle="1" w:styleId="CDCOdstaveca3">
    <w:name w:val="CDC Odstavec a3"/>
    <w:basedOn w:val="Normln"/>
    <w:rsid w:val="00D81920"/>
    <w:pPr>
      <w:numPr>
        <w:ilvl w:val="2"/>
        <w:numId w:val="2"/>
      </w:numPr>
      <w:overflowPunct/>
      <w:autoSpaceDE/>
      <w:autoSpaceDN/>
      <w:adjustRightInd/>
      <w:spacing w:after="270" w:line="270" w:lineRule="atLeast"/>
      <w:jc w:val="both"/>
      <w:textAlignment w:val="auto"/>
      <w:outlineLvl w:val="2"/>
    </w:pPr>
    <w:rPr>
      <w:rFonts w:ascii="Times New Roman" w:hAnsi="Times New Roman"/>
      <w:sz w:val="22"/>
      <w:lang w:val="en-GB" w:eastAsia="en-US"/>
    </w:rPr>
  </w:style>
  <w:style w:type="paragraph" w:customStyle="1" w:styleId="CDCOdstaveca4">
    <w:name w:val="CDC Odstavec a4"/>
    <w:basedOn w:val="Normln"/>
    <w:rsid w:val="00D81920"/>
    <w:pPr>
      <w:numPr>
        <w:ilvl w:val="3"/>
        <w:numId w:val="2"/>
      </w:numPr>
      <w:overflowPunct/>
      <w:autoSpaceDE/>
      <w:autoSpaceDN/>
      <w:adjustRightInd/>
      <w:spacing w:after="270" w:line="270" w:lineRule="atLeast"/>
      <w:jc w:val="both"/>
      <w:textAlignment w:val="auto"/>
      <w:outlineLvl w:val="3"/>
    </w:pPr>
    <w:rPr>
      <w:rFonts w:ascii="Times New Roman" w:hAnsi="Times New Roman"/>
      <w:sz w:val="22"/>
      <w:lang w:val="en-GB" w:eastAsia="en-US"/>
    </w:rPr>
  </w:style>
  <w:style w:type="paragraph" w:customStyle="1" w:styleId="CDCOdstaveca5">
    <w:name w:val="CDC Odstavec a5"/>
    <w:basedOn w:val="Normln"/>
    <w:rsid w:val="00D81920"/>
    <w:pPr>
      <w:numPr>
        <w:ilvl w:val="6"/>
        <w:numId w:val="2"/>
      </w:numPr>
      <w:overflowPunct/>
      <w:autoSpaceDE/>
      <w:autoSpaceDN/>
      <w:adjustRightInd/>
      <w:spacing w:after="270" w:line="270" w:lineRule="atLeast"/>
      <w:jc w:val="both"/>
      <w:textAlignment w:val="auto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CDCOdstavecb3">
    <w:name w:val="CDC Odstavec b3"/>
    <w:basedOn w:val="Normln"/>
    <w:rsid w:val="00D81920"/>
    <w:pPr>
      <w:numPr>
        <w:ilvl w:val="4"/>
        <w:numId w:val="2"/>
      </w:numPr>
      <w:overflowPunct/>
      <w:autoSpaceDE/>
      <w:autoSpaceDN/>
      <w:adjustRightInd/>
      <w:spacing w:after="270" w:line="270" w:lineRule="atLeast"/>
      <w:jc w:val="both"/>
      <w:textAlignment w:val="auto"/>
      <w:outlineLvl w:val="4"/>
    </w:pPr>
    <w:rPr>
      <w:rFonts w:ascii="Times New Roman" w:hAnsi="Times New Roman"/>
      <w:sz w:val="22"/>
      <w:szCs w:val="24"/>
      <w:lang w:val="en-GB"/>
    </w:rPr>
  </w:style>
  <w:style w:type="paragraph" w:customStyle="1" w:styleId="CDCOdstavecb4">
    <w:name w:val="CDC Odstavec b4"/>
    <w:basedOn w:val="Normln"/>
    <w:rsid w:val="00D81920"/>
    <w:pPr>
      <w:numPr>
        <w:ilvl w:val="5"/>
        <w:numId w:val="2"/>
      </w:numPr>
      <w:overflowPunct/>
      <w:autoSpaceDE/>
      <w:autoSpaceDN/>
      <w:adjustRightInd/>
      <w:spacing w:after="270" w:line="270" w:lineRule="atLeast"/>
      <w:jc w:val="both"/>
      <w:textAlignment w:val="auto"/>
      <w:outlineLvl w:val="5"/>
    </w:pPr>
    <w:rPr>
      <w:rFonts w:ascii="Times New Roman" w:hAnsi="Times New Roman"/>
      <w:sz w:val="22"/>
      <w:szCs w:val="24"/>
      <w:lang w:val="en-GB"/>
    </w:rPr>
  </w:style>
  <w:style w:type="paragraph" w:customStyle="1" w:styleId="CDCOdstavecb5">
    <w:name w:val="CDC Odstavec b5"/>
    <w:basedOn w:val="Normln"/>
    <w:rsid w:val="00D81920"/>
    <w:pPr>
      <w:numPr>
        <w:ilvl w:val="7"/>
        <w:numId w:val="2"/>
      </w:numPr>
      <w:overflowPunct/>
      <w:autoSpaceDE/>
      <w:autoSpaceDN/>
      <w:adjustRightInd/>
      <w:spacing w:after="270" w:line="270" w:lineRule="atLeast"/>
      <w:jc w:val="both"/>
      <w:textAlignment w:val="auto"/>
      <w:outlineLvl w:val="7"/>
    </w:pPr>
    <w:rPr>
      <w:rFonts w:ascii="Times New Roman" w:hAnsi="Times New Roman"/>
      <w:sz w:val="22"/>
      <w:lang w:val="en-GB" w:eastAsia="en-US"/>
    </w:rPr>
  </w:style>
  <w:style w:type="character" w:customStyle="1" w:styleId="Nadpis5Char">
    <w:name w:val="Nadpis 5 Char"/>
    <w:basedOn w:val="Standardnpsmoodstavce"/>
    <w:link w:val="Nadpis5"/>
    <w:rsid w:val="00D81920"/>
    <w:rPr>
      <w:rFonts w:ascii="Times New Roman" w:eastAsia="Times New Roman" w:hAnsi="Times New Roman" w:cs="Times New Roman"/>
      <w:szCs w:val="24"/>
      <w:lang w:val="en-GB"/>
    </w:rPr>
  </w:style>
  <w:style w:type="character" w:styleId="Odkaznakoment">
    <w:name w:val="annotation reference"/>
    <w:uiPriority w:val="99"/>
    <w:unhideWhenUsed/>
    <w:rsid w:val="00D819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8192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D81920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9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920"/>
    <w:rPr>
      <w:rFonts w:ascii="Segoe UI" w:eastAsia="Times New Roman" w:hAnsi="Segoe UI" w:cs="Segoe UI"/>
      <w:sz w:val="18"/>
      <w:szCs w:val="18"/>
    </w:rPr>
  </w:style>
  <w:style w:type="character" w:customStyle="1" w:styleId="FontStyle23">
    <w:name w:val="Font Style23"/>
    <w:uiPriority w:val="99"/>
    <w:rsid w:val="000F3426"/>
    <w:rPr>
      <w:rFonts w:ascii="Times New Roman" w:hAnsi="Times New Roman" w:cs="Times New Roman"/>
      <w:sz w:val="16"/>
      <w:szCs w:val="16"/>
    </w:rPr>
  </w:style>
  <w:style w:type="paragraph" w:styleId="Zkladntext20">
    <w:name w:val="Body Text 2"/>
    <w:basedOn w:val="Normln"/>
    <w:link w:val="Zkladntext2Char"/>
    <w:uiPriority w:val="99"/>
    <w:semiHidden/>
    <w:unhideWhenUsed/>
    <w:rsid w:val="0040214B"/>
    <w:pPr>
      <w:adjustRightInd/>
      <w:jc w:val="both"/>
      <w:textAlignment w:val="auto"/>
    </w:pPr>
    <w:rPr>
      <w:rFonts w:eastAsiaTheme="minorHAnsi" w:cs="Arial"/>
      <w:sz w:val="20"/>
    </w:r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40214B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A8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A84"/>
    <w:rPr>
      <w:rFonts w:ascii="Arial" w:eastAsia="Times New Roman" w:hAnsi="Arial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E1FC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D744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96153-46d3-4845-a75e-8e5921638d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9F5CCAD69FF649B19BD4FFE3CCBD0F" ma:contentTypeVersion="12" ma:contentTypeDescription="Vytvoří nový dokument" ma:contentTypeScope="" ma:versionID="7a212e2a46901634a0021cf866362efb">
  <xsd:schema xmlns:xsd="http://www.w3.org/2001/XMLSchema" xmlns:xs="http://www.w3.org/2001/XMLSchema" xmlns:p="http://schemas.microsoft.com/office/2006/metadata/properties" xmlns:ns3="a2096153-46d3-4845-a75e-8e5921638d73" targetNamespace="http://schemas.microsoft.com/office/2006/metadata/properties" ma:root="true" ma:fieldsID="09f065cf38b5b31cae04ca48a2dc012f" ns3:_="">
    <xsd:import namespace="a2096153-46d3-4845-a75e-8e5921638d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6153-46d3-4845-a75e-8e5921638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A7FF5-C70A-41BD-872D-ABEA94F81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D9DC5-6119-4784-9A7C-E2F0F5DC9E1A}">
  <ds:schemaRefs>
    <ds:schemaRef ds:uri="http://schemas.microsoft.com/office/2006/metadata/properties"/>
    <ds:schemaRef ds:uri="http://schemas.microsoft.com/office/infopath/2007/PartnerControls"/>
    <ds:schemaRef ds:uri="a2096153-46d3-4845-a75e-8e5921638d73"/>
  </ds:schemaRefs>
</ds:datastoreItem>
</file>

<file path=customXml/itemProps3.xml><?xml version="1.0" encoding="utf-8"?>
<ds:datastoreItem xmlns:ds="http://schemas.openxmlformats.org/officeDocument/2006/customXml" ds:itemID="{DD7A5A42-20C7-415B-A855-3E7FBBBB9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96153-46d3-4845-a75e-8e5921638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2615</Words>
  <Characters>15430</Characters>
  <Application>Microsoft Office Word</Application>
  <DocSecurity>4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Dvořáček Jaroslav</dc:creator>
  <cp:keywords/>
  <dc:description/>
  <cp:lastModifiedBy>Čarnecký Marian</cp:lastModifiedBy>
  <cp:revision>2</cp:revision>
  <cp:lastPrinted>2024-03-26T07:14:00Z</cp:lastPrinted>
  <dcterms:created xsi:type="dcterms:W3CDTF">2025-01-03T16:09:00Z</dcterms:created>
  <dcterms:modified xsi:type="dcterms:W3CDTF">2025-01-03T16:09:00Z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0x010100889F5CCAD69FF649B19BD4FFE3CCBD0F</vt:lpwstr>
  </property>
</Properties>
</file>